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27" w:rsidRDefault="00B12727" w:rsidP="00B12727">
      <w:pPr>
        <w:ind w:right="366"/>
        <w:jc w:val="center"/>
        <w:rPr>
          <w:rFonts w:ascii="Verdana" w:eastAsia="Calibri" w:hAnsi="Verdana"/>
          <w:b/>
          <w:sz w:val="32"/>
          <w:szCs w:val="32"/>
        </w:rPr>
      </w:pPr>
    </w:p>
    <w:p w:rsidR="00B12727" w:rsidRPr="00B12727" w:rsidRDefault="00B12727" w:rsidP="00B12727">
      <w:pPr>
        <w:ind w:right="366"/>
        <w:jc w:val="center"/>
        <w:rPr>
          <w:rFonts w:ascii="Verdana" w:eastAsia="Calibri" w:hAnsi="Verdana"/>
          <w:b/>
          <w:sz w:val="32"/>
          <w:szCs w:val="32"/>
        </w:rPr>
      </w:pPr>
      <w:r w:rsidRPr="00B12727">
        <w:rPr>
          <w:rFonts w:ascii="Verdana" w:eastAsia="Calibri" w:hAnsi="Verdana"/>
          <w:b/>
          <w:sz w:val="32"/>
          <w:szCs w:val="32"/>
        </w:rPr>
        <w:t>75° Anniversario della Festa della Repubblica</w:t>
      </w:r>
    </w:p>
    <w:p w:rsidR="00B12727" w:rsidRPr="00B12727" w:rsidRDefault="00B12727" w:rsidP="00B12727">
      <w:pPr>
        <w:ind w:right="366"/>
        <w:jc w:val="center"/>
        <w:rPr>
          <w:rFonts w:ascii="Verdana" w:eastAsia="Calibri" w:hAnsi="Verdana"/>
          <w:b/>
          <w:sz w:val="32"/>
          <w:szCs w:val="32"/>
        </w:rPr>
      </w:pPr>
      <w:r w:rsidRPr="00B12727">
        <w:rPr>
          <w:rFonts w:ascii="Verdana" w:eastAsia="Calibri" w:hAnsi="Verdana"/>
          <w:b/>
          <w:sz w:val="32"/>
          <w:szCs w:val="32"/>
        </w:rPr>
        <w:t>Saluto del Prefetto</w:t>
      </w:r>
    </w:p>
    <w:p w:rsidR="00B12727" w:rsidRPr="00B12727" w:rsidRDefault="00B12727" w:rsidP="00B12727">
      <w:pPr>
        <w:ind w:right="366"/>
        <w:jc w:val="center"/>
        <w:rPr>
          <w:rFonts w:ascii="Verdana" w:eastAsia="Calibri" w:hAnsi="Verdana"/>
          <w:b/>
          <w:sz w:val="32"/>
          <w:szCs w:val="32"/>
        </w:rPr>
      </w:pPr>
      <w:r w:rsidRPr="00B12727">
        <w:rPr>
          <w:rFonts w:ascii="Verdana" w:eastAsia="Calibri" w:hAnsi="Verdana"/>
          <w:b/>
          <w:sz w:val="32"/>
          <w:szCs w:val="32"/>
        </w:rPr>
        <w:t>Dr.ssa Daniela Lupo</w:t>
      </w:r>
    </w:p>
    <w:p w:rsidR="00B12727" w:rsidRDefault="00B12727" w:rsidP="00B12727">
      <w:pPr>
        <w:ind w:right="366"/>
        <w:jc w:val="both"/>
        <w:rPr>
          <w:rFonts w:ascii="Verdana" w:eastAsia="Calibri" w:hAnsi="Verdana"/>
          <w:sz w:val="28"/>
          <w:szCs w:val="28"/>
        </w:rPr>
      </w:pPr>
    </w:p>
    <w:p w:rsidR="00B12727" w:rsidRDefault="00B12727" w:rsidP="00B12727">
      <w:pPr>
        <w:ind w:right="366"/>
        <w:jc w:val="both"/>
        <w:rPr>
          <w:rFonts w:ascii="Verdana" w:eastAsia="Calibri" w:hAnsi="Verdana"/>
          <w:sz w:val="28"/>
          <w:szCs w:val="28"/>
        </w:rPr>
      </w:pP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Grazie Signor Presidente.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Rivolgo un saluto </w:t>
      </w:r>
      <w:r w:rsidR="00FE166E">
        <w:rPr>
          <w:rFonts w:ascii="Verdana" w:eastAsia="Calibri" w:hAnsi="Verdana"/>
          <w:sz w:val="28"/>
          <w:szCs w:val="28"/>
        </w:rPr>
        <w:t>alle Autorità civili,</w:t>
      </w:r>
      <w:r w:rsidRPr="00CD570B">
        <w:rPr>
          <w:rFonts w:ascii="Verdana" w:eastAsia="Calibri" w:hAnsi="Verdana"/>
          <w:sz w:val="28"/>
          <w:szCs w:val="28"/>
        </w:rPr>
        <w:t xml:space="preserve"> militari</w:t>
      </w:r>
      <w:r w:rsidR="00FE166E">
        <w:rPr>
          <w:rFonts w:ascii="Verdana" w:eastAsia="Calibri" w:hAnsi="Verdana"/>
          <w:sz w:val="28"/>
          <w:szCs w:val="28"/>
        </w:rPr>
        <w:t xml:space="preserve"> e religiose</w:t>
      </w:r>
      <w:bookmarkStart w:id="0" w:name="_GoBack"/>
      <w:bookmarkEnd w:id="0"/>
      <w:r w:rsidRPr="00CD570B">
        <w:rPr>
          <w:rFonts w:ascii="Verdana" w:eastAsia="Calibri" w:hAnsi="Verdana"/>
          <w:sz w:val="28"/>
          <w:szCs w:val="28"/>
        </w:rPr>
        <w:t xml:space="preserve">, alle Associazioni d’arma e combattentistiche, ai Rappresentanti degli Enti e Associazioni intervenuti, ai Dirigenti Scolastici, al personale e ai ragazzi delle Scuole di ogni ordine e grado del Capoluogo e della provincia, qui rappresentate in questa giornata in cui ricorrono i 75 anni della nascita della nostra Repubblica, da 4 Istituti che riceveranno in dono </w:t>
      </w:r>
      <w:r>
        <w:rPr>
          <w:rFonts w:ascii="Verdana" w:eastAsia="Calibri" w:hAnsi="Verdana"/>
          <w:sz w:val="28"/>
          <w:szCs w:val="28"/>
        </w:rPr>
        <w:t xml:space="preserve">dalla Banca di Piacenza </w:t>
      </w:r>
      <w:r w:rsidRPr="00CD570B">
        <w:rPr>
          <w:rFonts w:ascii="Verdana" w:eastAsia="Calibri" w:hAnsi="Verdana"/>
          <w:sz w:val="28"/>
          <w:szCs w:val="28"/>
        </w:rPr>
        <w:t>il Tricolore,</w:t>
      </w:r>
      <w:r w:rsidRPr="00CD570B">
        <w:rPr>
          <w:rFonts w:ascii="Verdana" w:hAnsi="Verdana"/>
          <w:sz w:val="28"/>
          <w:szCs w:val="28"/>
          <w:shd w:val="clear" w:color="auto" w:fill="FCFCFC"/>
        </w:rPr>
        <w:t xml:space="preserve"> </w:t>
      </w:r>
      <w:r w:rsidRPr="00CD570B">
        <w:rPr>
          <w:rStyle w:val="Enfasigrassetto"/>
          <w:rFonts w:ascii="Verdana" w:hAnsi="Verdana"/>
          <w:sz w:val="28"/>
          <w:szCs w:val="28"/>
          <w:shd w:val="clear" w:color="auto" w:fill="FCFCFC"/>
        </w:rPr>
        <w:t>simbolo dell’Italia, del popolo italiano e delle libertà conquistate</w:t>
      </w:r>
      <w:r w:rsidRPr="00CD570B">
        <w:rPr>
          <w:rFonts w:ascii="Verdana" w:hAnsi="Verdana"/>
          <w:b/>
          <w:sz w:val="28"/>
          <w:szCs w:val="28"/>
          <w:shd w:val="clear" w:color="auto" w:fill="FCFCFC"/>
        </w:rPr>
        <w:t>.</w:t>
      </w:r>
      <w:r w:rsidRPr="00CD570B">
        <w:rPr>
          <w:rFonts w:ascii="Verdana" w:eastAsia="Calibri" w:hAnsi="Verdana"/>
          <w:sz w:val="28"/>
          <w:szCs w:val="28"/>
        </w:rPr>
        <w:t xml:space="preserve"> 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In questa seconda Festa della Repubblica durante la pandemia, la provincia di Piacenza, duramente colpita nella prima ondata, vede, insieme all’intero paese, la luce della speranza e della ripresa in fondo al tunnel. 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Questa giornata è stata preceduta dal crollo dei contagi, dei ricoveri, delle morti, non più per effetto delle sole restrizioni nei contatti fra le persone, ma </w:t>
      </w:r>
      <w:r>
        <w:rPr>
          <w:rFonts w:ascii="Verdana" w:eastAsia="Calibri" w:hAnsi="Verdana"/>
          <w:sz w:val="28"/>
          <w:szCs w:val="28"/>
        </w:rPr>
        <w:t xml:space="preserve">anche </w:t>
      </w:r>
      <w:r w:rsidRPr="00CD570B">
        <w:rPr>
          <w:rFonts w:ascii="Verdana" w:eastAsia="Calibri" w:hAnsi="Verdana"/>
          <w:sz w:val="28"/>
          <w:szCs w:val="28"/>
        </w:rPr>
        <w:t>grazie a un poderoso sforzo di vaccinazione che sta impegnando tutte le articolazioni della Repubblica: dallo Stato, alle Regioni agli Enti Locali.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La coralità dello sforzo del Servizio Sanitario Nazionale, delle Forze Armate, delle Forze dell’Ordine, della Protezione Civile, delle Regioni, delle Province, dei Comuni ha segnato la capacità </w:t>
      </w:r>
      <w:r w:rsidRPr="00CD570B">
        <w:rPr>
          <w:rFonts w:ascii="Verdana" w:eastAsia="Calibri" w:hAnsi="Verdana"/>
          <w:sz w:val="28"/>
          <w:szCs w:val="28"/>
        </w:rPr>
        <w:lastRenderedPageBreak/>
        <w:t>di reazione e di solidarietà del Paese: una compattezza che illumina il significativo traguardo dei primi 75 anni della nostra Repubblica.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Con caparbietà, questo territorio ha continuato ad andare avanti riorganizzandosi e adattandosi alle difficili condizioni, mostrando creatività e fiducia, senza mai perdere di vista i più deboli.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Pur in una realtà economicamente forte e ben strutturata come questa, la sofferenza sociale non è mancata, ma la reazione è stata forte e decisa, in piena collaborazione fra realtà istituzionali, economiche, finanziarie e il mondo del volontariato: il sistema Piacenza.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Nell’avvio della ripresa, questa collaborazione si focalizza con particolare attenzione al mantenimento e al recupero dei posti di lavoro, alla sicurezza sul lavoro, alla formazione e riqualificazione del personale, in relazione anche alle nuove tecnologie.</w:t>
      </w:r>
    </w:p>
    <w:p w:rsidR="00B12727" w:rsidRPr="00CD570B" w:rsidRDefault="00B12727" w:rsidP="00B12727">
      <w:pPr>
        <w:pStyle w:val="NormaleWeb"/>
        <w:shd w:val="clear" w:color="auto" w:fill="FFFFFF"/>
        <w:spacing w:before="0" w:beforeAutospacing="0" w:after="0" w:afterAutospacing="0" w:line="360" w:lineRule="auto"/>
        <w:ind w:right="366"/>
        <w:jc w:val="both"/>
        <w:rPr>
          <w:rFonts w:ascii="Verdana" w:hAnsi="Verdana"/>
          <w:sz w:val="28"/>
          <w:szCs w:val="28"/>
        </w:rPr>
      </w:pPr>
      <w:r w:rsidRPr="00CD570B">
        <w:rPr>
          <w:rFonts w:ascii="Verdana" w:hAnsi="Verdana"/>
          <w:sz w:val="28"/>
          <w:szCs w:val="28"/>
        </w:rPr>
        <w:t>Già nel settembre 2020, in Prefettura, è stato sottoscritto il protocollo di intesa riguardante la “</w:t>
      </w:r>
      <w:r w:rsidRPr="00CD570B">
        <w:rPr>
          <w:rFonts w:ascii="Verdana" w:hAnsi="Verdana"/>
          <w:i/>
          <w:sz w:val="28"/>
          <w:szCs w:val="28"/>
        </w:rPr>
        <w:t>Sicurezza nei luoghi di lavoro e contrasto al lavoro nero ed irregolare</w:t>
      </w:r>
      <w:r w:rsidRPr="00CD570B">
        <w:rPr>
          <w:rFonts w:ascii="Verdana" w:hAnsi="Verdana"/>
          <w:sz w:val="28"/>
          <w:szCs w:val="28"/>
        </w:rPr>
        <w:t xml:space="preserve">”, </w:t>
      </w:r>
      <w:r w:rsidRPr="00CD570B">
        <w:rPr>
          <w:rFonts w:ascii="Verdana" w:hAnsi="Verdana"/>
          <w:color w:val="212529"/>
          <w:sz w:val="28"/>
          <w:szCs w:val="28"/>
        </w:rPr>
        <w:t>approccio collegiale, per Piacenza, al</w:t>
      </w:r>
      <w:r w:rsidR="0015577B">
        <w:rPr>
          <w:rFonts w:ascii="Verdana" w:hAnsi="Verdana"/>
          <w:color w:val="212529"/>
          <w:sz w:val="28"/>
          <w:szCs w:val="28"/>
        </w:rPr>
        <w:t xml:space="preserve"> </w:t>
      </w:r>
      <w:r w:rsidRPr="00CD570B">
        <w:rPr>
          <w:rStyle w:val="Enfasigrassetto"/>
          <w:rFonts w:ascii="Verdana" w:hAnsi="Verdana"/>
          <w:color w:val="212529"/>
          <w:sz w:val="28"/>
          <w:szCs w:val="28"/>
        </w:rPr>
        <w:t>tema della sicurezza e della legalità nel mondo del lavoro</w:t>
      </w:r>
      <w:r w:rsidRPr="00CD570B">
        <w:rPr>
          <w:rFonts w:ascii="Verdana" w:hAnsi="Verdana"/>
          <w:b/>
          <w:color w:val="212529"/>
          <w:sz w:val="28"/>
          <w:szCs w:val="28"/>
        </w:rPr>
        <w:t>,</w:t>
      </w:r>
      <w:r w:rsidRPr="00CD570B">
        <w:rPr>
          <w:rFonts w:ascii="Verdana" w:hAnsi="Verdana"/>
          <w:color w:val="212529"/>
          <w:sz w:val="28"/>
          <w:szCs w:val="28"/>
        </w:rPr>
        <w:t xml:space="preserve"> che mette a sistema e rafforza la cooperazione di tutte le componenti istituzionali e sociali in gioco.</w:t>
      </w:r>
    </w:p>
    <w:p w:rsidR="00B12727" w:rsidRPr="00CD570B" w:rsidRDefault="00B12727" w:rsidP="00B12727">
      <w:pPr>
        <w:pStyle w:val="NormaleWeb"/>
        <w:shd w:val="clear" w:color="auto" w:fill="FFFFFF"/>
        <w:spacing w:before="0" w:beforeAutospacing="0" w:after="0" w:afterAutospacing="0"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 xml:space="preserve">L’Osservatorio previsto dal protocollo ha avviato un monitoraggio periodico, con particolare riferimento ai settori più colpiti da episodi infortunistici come edilizia; agricoltura; artigianato e </w:t>
      </w:r>
      <w:r w:rsidRPr="00CD570B">
        <w:rPr>
          <w:rFonts w:ascii="Verdana" w:hAnsi="Verdana"/>
          <w:color w:val="212529"/>
          <w:sz w:val="28"/>
          <w:szCs w:val="28"/>
        </w:rPr>
        <w:lastRenderedPageBreak/>
        <w:t>piccola impresa; ma anche appalti; logistica; metalmeccanica e/o industriale.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 xml:space="preserve">Nell’ambito degli appalti, veniva intanto siglato un </w:t>
      </w:r>
      <w:r>
        <w:rPr>
          <w:rFonts w:ascii="Verdana" w:hAnsi="Verdana"/>
          <w:color w:val="212529"/>
          <w:sz w:val="28"/>
          <w:szCs w:val="28"/>
        </w:rPr>
        <w:t xml:space="preserve">nuovo </w:t>
      </w:r>
      <w:r w:rsidRPr="00CD570B">
        <w:rPr>
          <w:rFonts w:ascii="Verdana" w:hAnsi="Verdana"/>
          <w:color w:val="212529"/>
          <w:sz w:val="28"/>
          <w:szCs w:val="28"/>
        </w:rPr>
        <w:t>protocollo di intesa con il Comune Capoluogo, la AUSL e altri comuni della provincia, per prevenire i tentativi d’infiltrazione criminale negli appalti di lavori, forniture e servizi.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>Le soglie di valore, elevate e spesso inoperanti, sono state così diminuite estendendo i controlli antimafia.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>Con la stessa finalità, è stato siglato il 14 Aprile scorso, l’Accordo con Camera di Commercio.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 xml:space="preserve">Tutte iniziative sorte dalla necessità, nell'attuale contesto pandemico e nella ripresa ormai avviata, di prestare massima attenzione ai settori economici e produttivi e prevenire fenomeni predatori delle organizzazioni criminali, a partire dall’usura. 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iCs/>
          <w:color w:val="212529"/>
          <w:sz w:val="28"/>
          <w:szCs w:val="28"/>
        </w:rPr>
      </w:pPr>
      <w:r w:rsidRPr="00CD570B">
        <w:rPr>
          <w:rFonts w:ascii="Verdana" w:hAnsi="Verdana"/>
          <w:iCs/>
          <w:color w:val="212529"/>
          <w:sz w:val="28"/>
          <w:szCs w:val="28"/>
        </w:rPr>
        <w:t xml:space="preserve">Un’attenzione particolare è stata rivolta alle istanze del territorio, ai temi emergenti connessi agli effetti della pandemia. 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>Lo scorso 19 febbraio la prefettura ha sottoscritto il protocollo relativo al progetto #</w:t>
      </w:r>
      <w:proofErr w:type="spellStart"/>
      <w:r w:rsidRPr="00CD570B">
        <w:rPr>
          <w:rFonts w:ascii="Verdana" w:hAnsi="Verdana"/>
          <w:color w:val="212529"/>
          <w:sz w:val="28"/>
          <w:szCs w:val="28"/>
        </w:rPr>
        <w:t>eorastudio</w:t>
      </w:r>
      <w:proofErr w:type="spellEnd"/>
      <w:r w:rsidRPr="00CD570B">
        <w:rPr>
          <w:rFonts w:ascii="Verdana" w:hAnsi="Verdana"/>
          <w:color w:val="212529"/>
          <w:sz w:val="28"/>
          <w:szCs w:val="28"/>
        </w:rPr>
        <w:t>, firmato dalla diocesi di Piacenza–Bobbio che coinvolge anche la provincia di Piacenza e la fondazione di Piacenza e Vigevano, per la creazione di un modello operativo e innovativo di dialogo inter-generazionale e</w:t>
      </w:r>
      <w:r>
        <w:rPr>
          <w:rFonts w:ascii="Verdana" w:hAnsi="Verdana"/>
          <w:color w:val="212529"/>
          <w:sz w:val="28"/>
          <w:szCs w:val="28"/>
        </w:rPr>
        <w:t xml:space="preserve"> </w:t>
      </w:r>
      <w:r w:rsidRPr="00CD570B">
        <w:rPr>
          <w:rFonts w:ascii="Verdana" w:hAnsi="Verdana"/>
          <w:color w:val="212529"/>
          <w:sz w:val="28"/>
          <w:szCs w:val="28"/>
        </w:rPr>
        <w:t>inter-istituzionale per la prevenzione strutturale del disagio giovanile.</w:t>
      </w:r>
    </w:p>
    <w:p w:rsidR="00B12727" w:rsidRPr="00CD570B" w:rsidRDefault="00B12727" w:rsidP="00B12727">
      <w:pPr>
        <w:shd w:val="clear" w:color="auto" w:fill="FFFFFF"/>
        <w:spacing w:line="360" w:lineRule="auto"/>
        <w:ind w:right="366"/>
        <w:jc w:val="both"/>
        <w:rPr>
          <w:rFonts w:ascii="Verdana" w:hAnsi="Verdana"/>
          <w:color w:val="212529"/>
          <w:sz w:val="28"/>
          <w:szCs w:val="28"/>
        </w:rPr>
      </w:pPr>
      <w:r w:rsidRPr="00CD570B">
        <w:rPr>
          <w:rFonts w:ascii="Verdana" w:hAnsi="Verdana"/>
          <w:color w:val="212529"/>
          <w:sz w:val="28"/>
          <w:szCs w:val="28"/>
        </w:rPr>
        <w:t xml:space="preserve">Un altro protocollo coinvolge provincia, comune, ufficio scolastico territoriale, consulta provinciale degli studenti, </w:t>
      </w:r>
      <w:proofErr w:type="spellStart"/>
      <w:r w:rsidRPr="00CD570B">
        <w:rPr>
          <w:rFonts w:ascii="Verdana" w:hAnsi="Verdana"/>
          <w:color w:val="212529"/>
          <w:sz w:val="28"/>
          <w:szCs w:val="28"/>
        </w:rPr>
        <w:t>Ausl</w:t>
      </w:r>
      <w:proofErr w:type="spellEnd"/>
      <w:r w:rsidRPr="00CD570B">
        <w:rPr>
          <w:rFonts w:ascii="Verdana" w:hAnsi="Verdana"/>
          <w:color w:val="212529"/>
          <w:sz w:val="28"/>
          <w:szCs w:val="28"/>
        </w:rPr>
        <w:t xml:space="preserve"> e le </w:t>
      </w:r>
      <w:r w:rsidRPr="00CD570B">
        <w:rPr>
          <w:rFonts w:ascii="Verdana" w:hAnsi="Verdana"/>
          <w:color w:val="212529"/>
          <w:sz w:val="28"/>
          <w:szCs w:val="28"/>
        </w:rPr>
        <w:lastRenderedPageBreak/>
        <w:t xml:space="preserve">associazioni dei genitori. A tali iniziative, si è aggiunta quella per il dialogo interreligioso che, attraverso le rappresentanti delle varie comunità religiose e la consulta provinciale degli studenti </w:t>
      </w:r>
      <w:r w:rsidR="0015577B">
        <w:rPr>
          <w:rFonts w:ascii="Verdana" w:hAnsi="Verdana"/>
          <w:color w:val="212529"/>
          <w:sz w:val="28"/>
          <w:szCs w:val="28"/>
        </w:rPr>
        <w:t xml:space="preserve">ha l'obiettivo, tra l’altro, di </w:t>
      </w:r>
      <w:r w:rsidRPr="00CD570B">
        <w:rPr>
          <w:rFonts w:ascii="Verdana" w:hAnsi="Verdana"/>
          <w:color w:val="212529"/>
          <w:sz w:val="28"/>
          <w:szCs w:val="28"/>
        </w:rPr>
        <w:t>favorire il dialogo con le famiglie provenienti da differenti contesti culturali e territoriali.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Consentitemi ora di ringraziarvi uno ad uno e di partecipare l’emozione di vivere con voi tutti il mio primo 2 giugno da Prefetto in questa Provincia, ricca di storia e di arte, a quasi un anno dall’insediamento; tanto c’è da fare, ma sono certa di essere parte di una grande squadra e soprattutto di poter contare su persone di grande spessore e umanità  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Nel commosso ricordo di chi ci ha lasciato e di chi continua a soffrire, a noi tutti resta l’impegno di osservare la massima cautela e il rispetto delle prescrizioni che vengono dalla scienza, facendoci vaccinare con convinzione e rispettando le poche misure di distanziamento e di igiene che sono tuttora indispensabili.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eastAsia="Calibri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 xml:space="preserve">Per il resto, possiamo guardare avanti in un clima di rinnovata fiducia e di piena consapevolezza dei valori della solidarietà e della democrazia. </w:t>
      </w:r>
    </w:p>
    <w:p w:rsidR="00B12727" w:rsidRPr="00CD570B" w:rsidRDefault="00B12727" w:rsidP="00B12727">
      <w:pPr>
        <w:spacing w:line="360" w:lineRule="auto"/>
        <w:ind w:right="366"/>
        <w:jc w:val="both"/>
        <w:rPr>
          <w:rFonts w:ascii="Verdana" w:hAnsi="Verdana"/>
          <w:sz w:val="28"/>
          <w:szCs w:val="28"/>
        </w:rPr>
      </w:pPr>
      <w:r w:rsidRPr="00CD570B">
        <w:rPr>
          <w:rFonts w:ascii="Verdana" w:eastAsia="Calibri" w:hAnsi="Verdana"/>
          <w:sz w:val="28"/>
          <w:szCs w:val="28"/>
        </w:rPr>
        <w:t>Viva l’Italia, Viva la Repubblica!</w:t>
      </w:r>
      <w:r w:rsidRPr="00CD570B">
        <w:rPr>
          <w:rFonts w:ascii="Verdana" w:hAnsi="Verdana"/>
          <w:sz w:val="28"/>
          <w:szCs w:val="28"/>
        </w:rPr>
        <w:t xml:space="preserve"> </w:t>
      </w:r>
    </w:p>
    <w:p w:rsidR="00B12727" w:rsidRDefault="00B12727" w:rsidP="00B12727">
      <w:pPr>
        <w:spacing w:line="360" w:lineRule="auto"/>
        <w:ind w:right="366"/>
        <w:jc w:val="both"/>
        <w:rPr>
          <w:rFonts w:ascii="Verdana" w:hAnsi="Verdana"/>
          <w:sz w:val="28"/>
          <w:szCs w:val="28"/>
        </w:rPr>
      </w:pPr>
    </w:p>
    <w:p w:rsidR="0015577B" w:rsidRPr="00CD570B" w:rsidRDefault="0015577B" w:rsidP="00B12727">
      <w:pPr>
        <w:spacing w:line="360" w:lineRule="auto"/>
        <w:ind w:right="366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 Giugno 2021</w:t>
      </w:r>
    </w:p>
    <w:p w:rsidR="0040232C" w:rsidRPr="00B12727" w:rsidRDefault="0040232C" w:rsidP="00B12727">
      <w:pPr>
        <w:spacing w:line="360" w:lineRule="auto"/>
      </w:pPr>
    </w:p>
    <w:sectPr w:rsidR="0040232C" w:rsidRPr="00B12727" w:rsidSect="00FB5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22" w:rsidRDefault="00816C22" w:rsidP="00AB7FDA">
      <w:r>
        <w:separator/>
      </w:r>
    </w:p>
  </w:endnote>
  <w:endnote w:type="continuationSeparator" w:id="0">
    <w:p w:rsidR="00816C22" w:rsidRDefault="00816C22" w:rsidP="00AB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6D" w:rsidRDefault="00500B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63" w:rsidRPr="00500B6D" w:rsidRDefault="007E3B63" w:rsidP="00500B6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6D" w:rsidRDefault="00500B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22" w:rsidRDefault="00816C22" w:rsidP="00AB7FDA">
      <w:r>
        <w:separator/>
      </w:r>
    </w:p>
  </w:footnote>
  <w:footnote w:type="continuationSeparator" w:id="0">
    <w:p w:rsidR="00816C22" w:rsidRDefault="00816C22" w:rsidP="00AB7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6D" w:rsidRDefault="00500B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DA" w:rsidRDefault="00AB7FDA" w:rsidP="00AB7FDA">
    <w:pPr>
      <w:ind w:left="2832" w:firstLine="708"/>
    </w:pPr>
    <w:r>
      <w:t xml:space="preserve">           </w:t>
    </w:r>
    <w:r>
      <w:rPr>
        <w:noProof/>
      </w:rPr>
      <w:drawing>
        <wp:inline distT="0" distB="0" distL="0" distR="0" wp14:anchorId="33BCE431" wp14:editId="708AEBDD">
          <wp:extent cx="708039" cy="794385"/>
          <wp:effectExtent l="0" t="0" r="0" b="0"/>
          <wp:docPr id="1" name="Immagine 1" descr="stemma repubblica con om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repubblica con ombr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95" cy="7974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7FDA" w:rsidRPr="001950FC" w:rsidRDefault="00AB7FDA" w:rsidP="00AB7FDA">
    <w:pPr>
      <w:jc w:val="center"/>
      <w:rPr>
        <w:rFonts w:ascii="Kunstler Script" w:hAnsi="Kunstler Script"/>
        <w:sz w:val="56"/>
        <w:szCs w:val="56"/>
      </w:rPr>
    </w:pPr>
    <w:r w:rsidRPr="001950FC">
      <w:rPr>
        <w:rFonts w:ascii="Kunstler Script" w:hAnsi="Kunstler Script"/>
        <w:sz w:val="56"/>
        <w:szCs w:val="56"/>
      </w:rPr>
      <w:t>Prefettura di Piacenza</w:t>
    </w:r>
    <w:r>
      <w:rPr>
        <w:rFonts w:ascii="Kunstler Script" w:hAnsi="Kunstler Script"/>
        <w:sz w:val="56"/>
        <w:szCs w:val="56"/>
      </w:rPr>
      <w:t xml:space="preserve"> -</w:t>
    </w:r>
    <w:r w:rsidRPr="001950FC">
      <w:rPr>
        <w:rFonts w:ascii="Kunstler Script" w:hAnsi="Kunstler Script"/>
        <w:sz w:val="56"/>
        <w:szCs w:val="56"/>
      </w:rPr>
      <w:t>Ufficio territoriale del Governo</w:t>
    </w:r>
  </w:p>
  <w:p w:rsidR="00AB7FDA" w:rsidRDefault="00AB7F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6D" w:rsidRDefault="00500B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F04"/>
    <w:multiLevelType w:val="hybridMultilevel"/>
    <w:tmpl w:val="686C7014"/>
    <w:lvl w:ilvl="0" w:tplc="3F5E75F2">
      <w:start w:val="16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1C0B7E4B"/>
    <w:multiLevelType w:val="hybridMultilevel"/>
    <w:tmpl w:val="64405714"/>
    <w:lvl w:ilvl="0" w:tplc="D2AA6F7C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20C84313"/>
    <w:multiLevelType w:val="hybridMultilevel"/>
    <w:tmpl w:val="9FF05186"/>
    <w:lvl w:ilvl="0" w:tplc="7BE0A1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1D7388"/>
    <w:multiLevelType w:val="hybridMultilevel"/>
    <w:tmpl w:val="9C1C6210"/>
    <w:lvl w:ilvl="0" w:tplc="B6B861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2F"/>
    <w:rsid w:val="00012612"/>
    <w:rsid w:val="00053E6E"/>
    <w:rsid w:val="00054AD6"/>
    <w:rsid w:val="000675F5"/>
    <w:rsid w:val="00073AAD"/>
    <w:rsid w:val="00082239"/>
    <w:rsid w:val="00084CB5"/>
    <w:rsid w:val="000870CD"/>
    <w:rsid w:val="000947EF"/>
    <w:rsid w:val="000A09A7"/>
    <w:rsid w:val="000B264D"/>
    <w:rsid w:val="000B5AAE"/>
    <w:rsid w:val="000C26C0"/>
    <w:rsid w:val="000D57D1"/>
    <w:rsid w:val="000E154A"/>
    <w:rsid w:val="000F7DFE"/>
    <w:rsid w:val="00145BD7"/>
    <w:rsid w:val="00150B08"/>
    <w:rsid w:val="00151765"/>
    <w:rsid w:val="0015577B"/>
    <w:rsid w:val="00173A5D"/>
    <w:rsid w:val="001921FE"/>
    <w:rsid w:val="001940E0"/>
    <w:rsid w:val="001950FC"/>
    <w:rsid w:val="00196F23"/>
    <w:rsid w:val="001D03F0"/>
    <w:rsid w:val="001E1873"/>
    <w:rsid w:val="001E4B3E"/>
    <w:rsid w:val="001F3D2A"/>
    <w:rsid w:val="001F427D"/>
    <w:rsid w:val="00204E2A"/>
    <w:rsid w:val="002479BE"/>
    <w:rsid w:val="00247B85"/>
    <w:rsid w:val="00255E28"/>
    <w:rsid w:val="00260FC1"/>
    <w:rsid w:val="00275E42"/>
    <w:rsid w:val="00285E52"/>
    <w:rsid w:val="002A754E"/>
    <w:rsid w:val="002B2F11"/>
    <w:rsid w:val="002B3602"/>
    <w:rsid w:val="002C314A"/>
    <w:rsid w:val="002C6BE6"/>
    <w:rsid w:val="002D39BB"/>
    <w:rsid w:val="002D3C2A"/>
    <w:rsid w:val="002E2ED2"/>
    <w:rsid w:val="002F0FFC"/>
    <w:rsid w:val="002F138B"/>
    <w:rsid w:val="002F1EAE"/>
    <w:rsid w:val="002F416B"/>
    <w:rsid w:val="003079D5"/>
    <w:rsid w:val="00322561"/>
    <w:rsid w:val="00351CD5"/>
    <w:rsid w:val="00355901"/>
    <w:rsid w:val="003643B0"/>
    <w:rsid w:val="003A1183"/>
    <w:rsid w:val="003B0304"/>
    <w:rsid w:val="003B4E66"/>
    <w:rsid w:val="003C5F99"/>
    <w:rsid w:val="003D1AC1"/>
    <w:rsid w:val="003E05FC"/>
    <w:rsid w:val="003E6273"/>
    <w:rsid w:val="003E6F4F"/>
    <w:rsid w:val="003E7222"/>
    <w:rsid w:val="003E753B"/>
    <w:rsid w:val="003E77FF"/>
    <w:rsid w:val="0040232C"/>
    <w:rsid w:val="004160BD"/>
    <w:rsid w:val="00417064"/>
    <w:rsid w:val="0043467C"/>
    <w:rsid w:val="00434952"/>
    <w:rsid w:val="00445531"/>
    <w:rsid w:val="00461D5B"/>
    <w:rsid w:val="00462E5B"/>
    <w:rsid w:val="00470000"/>
    <w:rsid w:val="00483FE4"/>
    <w:rsid w:val="0048473F"/>
    <w:rsid w:val="0049250F"/>
    <w:rsid w:val="004A0D35"/>
    <w:rsid w:val="004A5FDD"/>
    <w:rsid w:val="004E56A9"/>
    <w:rsid w:val="00500B6D"/>
    <w:rsid w:val="00501EA1"/>
    <w:rsid w:val="005026E4"/>
    <w:rsid w:val="0050371E"/>
    <w:rsid w:val="00512124"/>
    <w:rsid w:val="0055424F"/>
    <w:rsid w:val="005552BB"/>
    <w:rsid w:val="00563E60"/>
    <w:rsid w:val="0057159A"/>
    <w:rsid w:val="005907D5"/>
    <w:rsid w:val="005A0094"/>
    <w:rsid w:val="005A026E"/>
    <w:rsid w:val="005C0DF7"/>
    <w:rsid w:val="005F48B4"/>
    <w:rsid w:val="005F50CF"/>
    <w:rsid w:val="00632D3E"/>
    <w:rsid w:val="00640215"/>
    <w:rsid w:val="0065647D"/>
    <w:rsid w:val="006700F1"/>
    <w:rsid w:val="00681D37"/>
    <w:rsid w:val="00690127"/>
    <w:rsid w:val="00697FB5"/>
    <w:rsid w:val="006B4339"/>
    <w:rsid w:val="006C32E8"/>
    <w:rsid w:val="006C664F"/>
    <w:rsid w:val="006D7725"/>
    <w:rsid w:val="006E1B23"/>
    <w:rsid w:val="006E5658"/>
    <w:rsid w:val="007009A6"/>
    <w:rsid w:val="007063F1"/>
    <w:rsid w:val="00707D29"/>
    <w:rsid w:val="00722A93"/>
    <w:rsid w:val="00725800"/>
    <w:rsid w:val="007338FC"/>
    <w:rsid w:val="00737015"/>
    <w:rsid w:val="0075092C"/>
    <w:rsid w:val="0075331E"/>
    <w:rsid w:val="007552A1"/>
    <w:rsid w:val="00766062"/>
    <w:rsid w:val="00777A3D"/>
    <w:rsid w:val="007800FA"/>
    <w:rsid w:val="00792464"/>
    <w:rsid w:val="007B7427"/>
    <w:rsid w:val="007C45D4"/>
    <w:rsid w:val="007E3B63"/>
    <w:rsid w:val="007F3138"/>
    <w:rsid w:val="00816C22"/>
    <w:rsid w:val="00842F44"/>
    <w:rsid w:val="00844213"/>
    <w:rsid w:val="00881ED9"/>
    <w:rsid w:val="008A00C9"/>
    <w:rsid w:val="008B55AA"/>
    <w:rsid w:val="008E6533"/>
    <w:rsid w:val="00902AC6"/>
    <w:rsid w:val="00904054"/>
    <w:rsid w:val="009328CD"/>
    <w:rsid w:val="009431D6"/>
    <w:rsid w:val="00955B60"/>
    <w:rsid w:val="00957098"/>
    <w:rsid w:val="0097016A"/>
    <w:rsid w:val="00987641"/>
    <w:rsid w:val="0099374D"/>
    <w:rsid w:val="009A3F81"/>
    <w:rsid w:val="009B5801"/>
    <w:rsid w:val="009D10BB"/>
    <w:rsid w:val="009E2B9F"/>
    <w:rsid w:val="009E766E"/>
    <w:rsid w:val="009F48EA"/>
    <w:rsid w:val="009F5C9D"/>
    <w:rsid w:val="009F7668"/>
    <w:rsid w:val="009F7871"/>
    <w:rsid w:val="00A00FE7"/>
    <w:rsid w:val="00A3011F"/>
    <w:rsid w:val="00A4659F"/>
    <w:rsid w:val="00A52A3F"/>
    <w:rsid w:val="00A53E54"/>
    <w:rsid w:val="00A652C8"/>
    <w:rsid w:val="00A655C9"/>
    <w:rsid w:val="00AA5529"/>
    <w:rsid w:val="00AB7FDA"/>
    <w:rsid w:val="00AC0062"/>
    <w:rsid w:val="00AC2900"/>
    <w:rsid w:val="00AD22C0"/>
    <w:rsid w:val="00AD5FFC"/>
    <w:rsid w:val="00AF3835"/>
    <w:rsid w:val="00AF750D"/>
    <w:rsid w:val="00B04259"/>
    <w:rsid w:val="00B12727"/>
    <w:rsid w:val="00B15E72"/>
    <w:rsid w:val="00B24EDF"/>
    <w:rsid w:val="00B365AB"/>
    <w:rsid w:val="00B4152F"/>
    <w:rsid w:val="00B614CC"/>
    <w:rsid w:val="00B71DD6"/>
    <w:rsid w:val="00B81BEE"/>
    <w:rsid w:val="00BA5E84"/>
    <w:rsid w:val="00BB0353"/>
    <w:rsid w:val="00BB0523"/>
    <w:rsid w:val="00BB38C4"/>
    <w:rsid w:val="00BB5E65"/>
    <w:rsid w:val="00BC358C"/>
    <w:rsid w:val="00BC7936"/>
    <w:rsid w:val="00C01C9E"/>
    <w:rsid w:val="00C0415A"/>
    <w:rsid w:val="00C04CDB"/>
    <w:rsid w:val="00C062EC"/>
    <w:rsid w:val="00C11F96"/>
    <w:rsid w:val="00C44466"/>
    <w:rsid w:val="00C52915"/>
    <w:rsid w:val="00C654E0"/>
    <w:rsid w:val="00C7036B"/>
    <w:rsid w:val="00C71438"/>
    <w:rsid w:val="00C949B6"/>
    <w:rsid w:val="00C96D39"/>
    <w:rsid w:val="00CB4DDF"/>
    <w:rsid w:val="00CC0ED4"/>
    <w:rsid w:val="00CC4244"/>
    <w:rsid w:val="00CC555A"/>
    <w:rsid w:val="00CD42A0"/>
    <w:rsid w:val="00CE67FC"/>
    <w:rsid w:val="00D00CCB"/>
    <w:rsid w:val="00D165AC"/>
    <w:rsid w:val="00D24A74"/>
    <w:rsid w:val="00D25BBF"/>
    <w:rsid w:val="00D32DE4"/>
    <w:rsid w:val="00D34267"/>
    <w:rsid w:val="00D35761"/>
    <w:rsid w:val="00D441B4"/>
    <w:rsid w:val="00D61617"/>
    <w:rsid w:val="00D65E8B"/>
    <w:rsid w:val="00D700A7"/>
    <w:rsid w:val="00D74D35"/>
    <w:rsid w:val="00D81BB0"/>
    <w:rsid w:val="00D908B6"/>
    <w:rsid w:val="00DA33FC"/>
    <w:rsid w:val="00DB6489"/>
    <w:rsid w:val="00DF75EC"/>
    <w:rsid w:val="00E0397A"/>
    <w:rsid w:val="00E03B5E"/>
    <w:rsid w:val="00E307B8"/>
    <w:rsid w:val="00E34046"/>
    <w:rsid w:val="00E62AE7"/>
    <w:rsid w:val="00E6368E"/>
    <w:rsid w:val="00E733DD"/>
    <w:rsid w:val="00E9402A"/>
    <w:rsid w:val="00EB007F"/>
    <w:rsid w:val="00EE5BB2"/>
    <w:rsid w:val="00EF1BD2"/>
    <w:rsid w:val="00F059DD"/>
    <w:rsid w:val="00F12774"/>
    <w:rsid w:val="00F12D6E"/>
    <w:rsid w:val="00F34340"/>
    <w:rsid w:val="00F34EBC"/>
    <w:rsid w:val="00F4192F"/>
    <w:rsid w:val="00F4321D"/>
    <w:rsid w:val="00F44324"/>
    <w:rsid w:val="00F45811"/>
    <w:rsid w:val="00F46A70"/>
    <w:rsid w:val="00F564F5"/>
    <w:rsid w:val="00F77F23"/>
    <w:rsid w:val="00FB50E2"/>
    <w:rsid w:val="00FB6415"/>
    <w:rsid w:val="00FB79C1"/>
    <w:rsid w:val="00FD1338"/>
    <w:rsid w:val="00FD4371"/>
    <w:rsid w:val="00FE166E"/>
    <w:rsid w:val="00FE32A8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52F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11F9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11F96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7552A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7F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F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7F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F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772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D77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772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6D772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E03B5E"/>
    <w:rPr>
      <w:b/>
      <w:bCs/>
    </w:rPr>
  </w:style>
  <w:style w:type="paragraph" w:customStyle="1" w:styleId="Default">
    <w:name w:val="Default"/>
    <w:rsid w:val="00500B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127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52F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11F9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11F96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7552A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7F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F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7F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F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772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D77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772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6D772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E03B5E"/>
    <w:rPr>
      <w:b/>
      <w:bCs/>
    </w:rPr>
  </w:style>
  <w:style w:type="paragraph" w:customStyle="1" w:styleId="Default">
    <w:name w:val="Default"/>
    <w:rsid w:val="00500B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12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B332-1C45-494B-A612-71A0AF62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arsiccio</dc:creator>
  <cp:lastModifiedBy>dpp1054621</cp:lastModifiedBy>
  <cp:revision>3</cp:revision>
  <cp:lastPrinted>2021-06-02T07:01:00Z</cp:lastPrinted>
  <dcterms:created xsi:type="dcterms:W3CDTF">2021-06-02T06:59:00Z</dcterms:created>
  <dcterms:modified xsi:type="dcterms:W3CDTF">2021-06-02T10:17:00Z</dcterms:modified>
</cp:coreProperties>
</file>