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93693" w14:textId="77777777" w:rsidR="007940DD" w:rsidRDefault="007940DD" w:rsidP="007940DD">
      <w:pPr>
        <w:spacing w:after="0" w:line="240" w:lineRule="auto"/>
      </w:pPr>
      <w:r>
        <w:t>“La cultura non è solo un patrimonio di tutti, ma anche un motore economico e sociale di fondamentale importanza per l’Emilia-Romagna,” afferma Michela Cucchetti, candidata del Partito Democratico alle elezioni regionali. “Nell’ultimo quinquennio alle attività culturali e al patrimonio sono stati destinati 225 milioni di euro, circa 50 milioni in più rispetto al mandato precedente. A queste risorse si aggiungono 15 milioni di euro destinati alla digitalizzazione del patrimonio e 10 milioni destinati all’innovazione e allo sviluppo delle industrie culturali creative.”</w:t>
      </w:r>
    </w:p>
    <w:p w14:paraId="27DF841D" w14:textId="77777777" w:rsidR="007940DD" w:rsidRDefault="007940DD" w:rsidP="007940DD">
      <w:pPr>
        <w:spacing w:after="0" w:line="240" w:lineRule="auto"/>
      </w:pPr>
    </w:p>
    <w:p w14:paraId="44DC16CA" w14:textId="77777777" w:rsidR="007940DD" w:rsidRDefault="007940DD" w:rsidP="007940DD">
      <w:pPr>
        <w:spacing w:after="0" w:line="240" w:lineRule="auto"/>
      </w:pPr>
      <w:r>
        <w:t>Gli investimenti della Regione hanno incluso contributi destinati a strutture culturali, cinema e teatri, nonché fondi per investimenti per il rilancio e la modernizzazione dei poli culturali e dei musei regionali. Solamente al settore degli spettacoli dal vivo sono stati destinati più di 80 milioni di investimento, al settore del cinema e dell’audiovisivo 28. Recenti studi sul valore economico della cultura condotti dalla Regione Emilia-Romagna hanno evidenziato come ogni euro investito nel settore generi ricadute significative in termini di occupazione, turismo e indotto per le attività locali.</w:t>
      </w:r>
    </w:p>
    <w:p w14:paraId="4A631D72" w14:textId="77777777" w:rsidR="007940DD" w:rsidRDefault="007940DD" w:rsidP="007940DD">
      <w:pPr>
        <w:spacing w:after="0" w:line="240" w:lineRule="auto"/>
      </w:pPr>
    </w:p>
    <w:p w14:paraId="576D84FD" w14:textId="77777777" w:rsidR="007940DD" w:rsidRDefault="007940DD" w:rsidP="007940DD">
      <w:pPr>
        <w:spacing w:after="0" w:line="240" w:lineRule="auto"/>
      </w:pPr>
      <w:r>
        <w:t>“Dai festival alle mostre, dal teatro al cinema, la cultura è un volano di crescita economica che contribuisce a rafforzare il nostro territorio, a creare lavoro e a rendere l’Emilia-Romagna un centro di eccellenza riconosciuto a livello nazionale e internazionale,” sottolinea Cucchetti. “Nel programma di Michele de Pascale, il sostegno alla cultura è un punto centrale: l’obiettivo è rendere la nostra Regione sempre più aperta e in grado di attrarre pubblico e investimenti.”</w:t>
      </w:r>
    </w:p>
    <w:p w14:paraId="1F93D14D" w14:textId="77777777" w:rsidR="007940DD" w:rsidRDefault="007940DD" w:rsidP="007940DD">
      <w:pPr>
        <w:spacing w:after="0" w:line="240" w:lineRule="auto"/>
      </w:pPr>
    </w:p>
    <w:p w14:paraId="77A288DF" w14:textId="04D14653" w:rsidR="004B2539" w:rsidRDefault="007940DD" w:rsidP="007940DD">
      <w:pPr>
        <w:spacing w:after="0" w:line="240" w:lineRule="auto"/>
      </w:pPr>
      <w:r>
        <w:t>Cucchetti conclude: “Investire nella cultura significa investire nel futuro della nostra Regione, nelle sue capacità innovative e nella sua competitività. Con Michele de Pascale mi impegnerò a potenziare la cultura come settore produttivo, semplificando l'accesso ai contributi e supportando le imprese culturali.”</w:t>
      </w:r>
    </w:p>
    <w:sectPr w:rsidR="004B25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9504A"/>
    <w:multiLevelType w:val="multilevel"/>
    <w:tmpl w:val="FD5C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174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99"/>
    <w:rsid w:val="00062DE7"/>
    <w:rsid w:val="000A1334"/>
    <w:rsid w:val="000C0C9A"/>
    <w:rsid w:val="000D0C1F"/>
    <w:rsid w:val="000D4002"/>
    <w:rsid w:val="0016078E"/>
    <w:rsid w:val="001A5130"/>
    <w:rsid w:val="003825C7"/>
    <w:rsid w:val="00405375"/>
    <w:rsid w:val="00433623"/>
    <w:rsid w:val="00451B51"/>
    <w:rsid w:val="00497158"/>
    <w:rsid w:val="004A39E0"/>
    <w:rsid w:val="004B2539"/>
    <w:rsid w:val="004D5F72"/>
    <w:rsid w:val="005658E0"/>
    <w:rsid w:val="00671268"/>
    <w:rsid w:val="006859B7"/>
    <w:rsid w:val="006A19EA"/>
    <w:rsid w:val="007100AF"/>
    <w:rsid w:val="00737E12"/>
    <w:rsid w:val="007459DD"/>
    <w:rsid w:val="007940DD"/>
    <w:rsid w:val="008414E8"/>
    <w:rsid w:val="00871451"/>
    <w:rsid w:val="008A7085"/>
    <w:rsid w:val="00B93789"/>
    <w:rsid w:val="00BE7308"/>
    <w:rsid w:val="00C22552"/>
    <w:rsid w:val="00C44FF0"/>
    <w:rsid w:val="00C46459"/>
    <w:rsid w:val="00C55399"/>
    <w:rsid w:val="00CB7E57"/>
    <w:rsid w:val="00D4137B"/>
    <w:rsid w:val="00D8048D"/>
    <w:rsid w:val="00E6317A"/>
    <w:rsid w:val="00E9314C"/>
    <w:rsid w:val="00EA06AE"/>
    <w:rsid w:val="00F10EF7"/>
    <w:rsid w:val="00F41D8D"/>
    <w:rsid w:val="00F6604E"/>
    <w:rsid w:val="00FB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8ABCA"/>
  <w15:chartTrackingRefBased/>
  <w15:docId w15:val="{19B2FB9F-51D1-46D7-B0AB-1A9C5E0F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55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5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5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5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5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5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5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5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5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5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5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5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539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539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539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539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539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539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5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5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5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5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5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539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539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539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5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539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53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77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072141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2393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330566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396674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848625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774346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8558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3313778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413572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419285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9711586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518125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0511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2685127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042264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85891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978506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819651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9260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265783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1238359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623407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094064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207494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948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6285052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7923604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469706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242037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291317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220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6643932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417423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240963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865266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33535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1250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05226111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8572801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882152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805113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332411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8956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7076040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2773279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76414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758754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20761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0654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832863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260349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5564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1213079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081481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9877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7723733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8344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1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562978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760303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0484854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478594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494228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146353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7501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773107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426959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21249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217906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416281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214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2175468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993528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70655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226498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183557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3346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4189084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928026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51338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081227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049673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450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188683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994678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817548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855846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476395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5648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0801307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435640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327617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7981887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343455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0313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97174732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8795851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923581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7512177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977210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014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9345551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7106939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504590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574182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27220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6433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2982929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9989951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995908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5812805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759959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7569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67807419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8643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Gazzola</dc:creator>
  <cp:keywords/>
  <dc:description/>
  <cp:lastModifiedBy>Federico Gazzola</cp:lastModifiedBy>
  <cp:revision>2</cp:revision>
  <dcterms:created xsi:type="dcterms:W3CDTF">2024-11-05T18:55:00Z</dcterms:created>
  <dcterms:modified xsi:type="dcterms:W3CDTF">2024-11-05T18:55:00Z</dcterms:modified>
</cp:coreProperties>
</file>