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79C85" w14:textId="5BEEC015" w:rsidR="00C51712" w:rsidRPr="00C51712" w:rsidRDefault="00C51712" w:rsidP="00C51712">
      <w:pPr>
        <w:jc w:val="center"/>
        <w:rPr>
          <w:u w:val="single"/>
        </w:rPr>
      </w:pPr>
      <w:bookmarkStart w:id="0" w:name="OLE_LINK1"/>
      <w:bookmarkStart w:id="1" w:name="OLE_LINK2"/>
      <w:r w:rsidRPr="00C51712">
        <w:rPr>
          <w:u w:val="single"/>
        </w:rPr>
        <w:t>COMUNICATO STAMPA</w:t>
      </w:r>
    </w:p>
    <w:p w14:paraId="693978DB" w14:textId="77777777" w:rsidR="00C51712" w:rsidRDefault="00C51712" w:rsidP="00C51712">
      <w:pPr>
        <w:pStyle w:val="Nessunaspaziatura"/>
      </w:pPr>
    </w:p>
    <w:p w14:paraId="408AEBD1" w14:textId="071C7176" w:rsidR="003A26C8" w:rsidRDefault="003A26C8" w:rsidP="00C51712">
      <w:pPr>
        <w:pStyle w:val="Nessunaspaziatura"/>
      </w:pPr>
      <w:r>
        <w:t>Welfare, Delrio con Quintavalla (Pd): “Nei momenti di difficoltà è importante cooperare”</w:t>
      </w:r>
    </w:p>
    <w:p w14:paraId="2C857616" w14:textId="77777777" w:rsidR="003A26C8" w:rsidRDefault="003A26C8" w:rsidP="003A26C8"/>
    <w:p w14:paraId="170FF692" w14:textId="464C0453" w:rsidR="003A26C8" w:rsidRDefault="003A26C8" w:rsidP="003A26C8">
      <w:r>
        <w:t>“</w:t>
      </w:r>
      <w:r>
        <w:t>Votare centrosinistra significa dare fiducia a chi vuole una società più giusta e più uguale</w:t>
      </w:r>
      <w:r>
        <w:t xml:space="preserve">: </w:t>
      </w:r>
      <w:r>
        <w:t xml:space="preserve">la politica deve occuparsi di non autosufficienza e cooperare con le altre realtà del territorio: questo approccio cambia la </w:t>
      </w:r>
      <w:r>
        <w:t xml:space="preserve">società”. Graziano Delrio, senatore ed ex ministro, è intervenuto sul tema del welfare nella serata di lunedì 11 novembre all’Auditorium Sant’Ilario di Piacenza, a sostegno della candidatura di Luca Quintavalla (Pd) alle elezioni regionali dell’Emilia-Romagna del 17 e 18 novembre. </w:t>
      </w:r>
      <w:r>
        <w:t>“Bisogna avere entusiasmo e amore per l’uomo comune”</w:t>
      </w:r>
      <w:r>
        <w:t>, così Delrio ha definito il lavoro di chi si occupa dei servizi, dalla politica ai professionisti sociosanitari. L’incontro, moderato dal</w:t>
      </w:r>
      <w:r>
        <w:t>l’assessora al welfare del Comune di Piacenza, Nicoletta Corvi</w:t>
      </w:r>
      <w:r>
        <w:t xml:space="preserve">, è stato arricchito dalle testimonianze di tre professionisti del territorio: </w:t>
      </w:r>
      <w:r>
        <w:t xml:space="preserve">Michela Razza, </w:t>
      </w:r>
      <w:r w:rsidRPr="00190550">
        <w:t>resp</w:t>
      </w:r>
      <w:r>
        <w:t>onsabile</w:t>
      </w:r>
      <w:r w:rsidRPr="00190550">
        <w:t xml:space="preserve"> </w:t>
      </w:r>
      <w:r>
        <w:t>dei s</w:t>
      </w:r>
      <w:r w:rsidRPr="00190550">
        <w:t>erv</w:t>
      </w:r>
      <w:r>
        <w:t>izi</w:t>
      </w:r>
      <w:r w:rsidRPr="00190550">
        <w:t xml:space="preserve"> </w:t>
      </w:r>
      <w:r>
        <w:t>sociali del</w:t>
      </w:r>
      <w:r w:rsidRPr="00190550">
        <w:t xml:space="preserve"> </w:t>
      </w:r>
      <w:r>
        <w:t>C</w:t>
      </w:r>
      <w:r w:rsidRPr="00190550">
        <w:t>omune</w:t>
      </w:r>
      <w:r>
        <w:t xml:space="preserve"> di</w:t>
      </w:r>
      <w:r w:rsidRPr="00190550">
        <w:t xml:space="preserve"> </w:t>
      </w:r>
      <w:r>
        <w:t>S</w:t>
      </w:r>
      <w:r w:rsidRPr="00190550">
        <w:t xml:space="preserve">armato e </w:t>
      </w:r>
      <w:r>
        <w:t>p</w:t>
      </w:r>
      <w:r w:rsidRPr="00190550">
        <w:t>osiz</w:t>
      </w:r>
      <w:r>
        <w:t xml:space="preserve">ione </w:t>
      </w:r>
      <w:r w:rsidRPr="00190550">
        <w:t xml:space="preserve">organizzativa </w:t>
      </w:r>
      <w:r>
        <w:t>di Asp</w:t>
      </w:r>
      <w:r w:rsidRPr="00190550">
        <w:t xml:space="preserve"> </w:t>
      </w:r>
      <w:r>
        <w:t>A</w:t>
      </w:r>
      <w:r w:rsidRPr="00190550">
        <w:t>zalea</w:t>
      </w:r>
      <w:r>
        <w:t>, Alessandra Gatti, a</w:t>
      </w:r>
      <w:r w:rsidRPr="00190550">
        <w:t>ssessor</w:t>
      </w:r>
      <w:r>
        <w:t>a ai</w:t>
      </w:r>
      <w:r w:rsidRPr="00190550">
        <w:t xml:space="preserve"> centri educativi </w:t>
      </w:r>
      <w:r>
        <w:t>di L</w:t>
      </w:r>
      <w:r w:rsidRPr="00190550">
        <w:t>ugagnano</w:t>
      </w:r>
      <w:r>
        <w:t>, e Stefano Borotti, direttore della cooperativa sociale Unicoop.</w:t>
      </w:r>
    </w:p>
    <w:p w14:paraId="03BE49B6" w14:textId="77777777" w:rsidR="003A26C8" w:rsidRDefault="003A26C8" w:rsidP="003A26C8"/>
    <w:p w14:paraId="0A779978" w14:textId="05C504B9" w:rsidR="003A26C8" w:rsidRDefault="003A26C8" w:rsidP="003A26C8">
      <w:r>
        <w:t xml:space="preserve">“Uno dei problemi presenti oggi </w:t>
      </w:r>
      <w:r w:rsidR="00317A0C">
        <w:t xml:space="preserve">– ha detto Delrio – </w:t>
      </w:r>
      <w:r>
        <w:t xml:space="preserve">è che la gente non prende parola. E così vincono quelli che urlano. La politica non può sottrarsi al compito di accompagnare le persone nelle loro scelte: offrire l’asilo nido non </w:t>
      </w:r>
      <w:r w:rsidR="00317A0C">
        <w:t xml:space="preserve">induce automaticamente le persone a fare figli, ma permette di avere un progetto di vita”. </w:t>
      </w:r>
      <w:r>
        <w:t xml:space="preserve">Secondo l’ex ministro “la politica deve occuparsi di non autosufficienza e cooperare con le altre realtà del territorio: questo approccio cambia la sanità”. Introdurre, quindi, “servizi di quartiere e ospedali di comunità”. “Il Covid – ha detto </w:t>
      </w:r>
      <w:r w:rsidR="00317A0C">
        <w:t>l’ex ministro</w:t>
      </w:r>
      <w:r>
        <w:t xml:space="preserve"> – ci ha insegnato che nei momenti di difficoltà bisogna cooperare: è scattato un meccanismo di corresponsabilità e abbiamo ritrovato il senso della solidarietà. Votare centrosinistra significa dare fiducia a chi vuole una società più giusta e più uguale”.</w:t>
      </w:r>
    </w:p>
    <w:p w14:paraId="294742DF" w14:textId="77777777" w:rsidR="003A26C8" w:rsidRDefault="003A26C8" w:rsidP="003A26C8"/>
    <w:p w14:paraId="2DDD3A48" w14:textId="77777777" w:rsidR="003A26C8" w:rsidRDefault="003A26C8" w:rsidP="003A26C8">
      <w:r>
        <w:t xml:space="preserve">Nell’introduzione, Nicoletta Corvi ha evidenziato che “nei prossimi anni a Piacenza, grazie ai lavori resi possibili dal </w:t>
      </w:r>
      <w:proofErr w:type="spellStart"/>
      <w:r>
        <w:t>Pnrr</w:t>
      </w:r>
      <w:proofErr w:type="spellEnd"/>
      <w:r>
        <w:t>, potenzialmente, si potrà aumentare di duecento posti l’offerta nido, ma non abbiamo abbastanza risorse economiche. Gli anziani, che nel 2050 saranno il 30% della popolazione italiana, non hanno nelle politiche nazionali una prospettiva seria e concreta di garanzia di servizio e sostegno. I Comuni sono in affanno per la carenza di risorse, la Regione Emilia-Romagna ha investito nel sistema di accreditamento sociosanitario ma non può far fronte da sola a una domanda crescente”.</w:t>
      </w:r>
    </w:p>
    <w:p w14:paraId="1B11AAC2" w14:textId="77777777" w:rsidR="003A26C8" w:rsidRDefault="003A26C8" w:rsidP="003A26C8"/>
    <w:p w14:paraId="57884B59" w14:textId="6582CE52" w:rsidR="00317A0C" w:rsidRDefault="00317A0C" w:rsidP="00317A0C">
      <w:r>
        <w:t>Alessandra Gatti ha citato i servizi gratuiti che la Regione offre per i bambini nelle aree interne. Un bisogno fondamentale, secondo l’assessora di Lugagnano, è il “sostegno ai Comuni per mantenere i servizi sociali e educativi, vista la riduzione dei contributi ministeriali per disagio giovanile e povertà educative”. Michela Razza ha riflettuto sulla solitudine di adulti, anziani e bambini. “Durante il Covid – ha detto – è riemerso il senso di solidarietà</w:t>
      </w:r>
      <w:r w:rsidR="00C51712">
        <w:t>, o</w:t>
      </w:r>
      <w:r>
        <w:t xml:space="preserve">ggi </w:t>
      </w:r>
      <w:r w:rsidR="00C51712">
        <w:t>i</w:t>
      </w:r>
      <w:r>
        <w:t xml:space="preserve"> bisogni quotidiani</w:t>
      </w:r>
      <w:r w:rsidR="00C51712">
        <w:t xml:space="preserve"> sono tanti</w:t>
      </w:r>
      <w:r>
        <w:t>, come la difficoltà a pagare le bollette. La Regione ha introdotto interventi di integrazione al reddito e contributi per l’affitto: bisogna continuare a sostenere i bisogni man mano che si presentano”. Stefano Borotti si è detto orgoglioso dell’evoluzione dei servizi socioassistenziali in Emilia-Romagna nel corso dei decenni</w:t>
      </w:r>
      <w:r w:rsidR="00EB385A">
        <w:t xml:space="preserve">, </w:t>
      </w:r>
      <w:r>
        <w:t>sottolinea</w:t>
      </w:r>
      <w:r w:rsidR="00EB385A">
        <w:t>ndo</w:t>
      </w:r>
      <w:r>
        <w:t xml:space="preserve"> la forza e la solidità del welfare emiliano-romagnolo, capace di reggere l’urto del Covid ma allo stesso tempo bisognoso di aiuto al giorno d’oggi. </w:t>
      </w:r>
      <w:r w:rsidR="00EB385A">
        <w:t>“Il</w:t>
      </w:r>
      <w:r>
        <w:t xml:space="preserve"> recupero è prima di tutto una risposta politica: serve riformare il sistema che dà benessere a tutte le persone della nostra comunità”.</w:t>
      </w:r>
    </w:p>
    <w:p w14:paraId="35661E6E" w14:textId="77777777" w:rsidR="00317A0C" w:rsidRDefault="00317A0C" w:rsidP="003A26C8"/>
    <w:p w14:paraId="6275A3D7" w14:textId="4E221C5E" w:rsidR="003D34C1" w:rsidRDefault="003A26C8" w:rsidP="00F03A69">
      <w:r>
        <w:lastRenderedPageBreak/>
        <w:t>“</w:t>
      </w:r>
      <w:r w:rsidR="00317A0C">
        <w:t>Da sindaco ho toccato con mano l’evoluzione dei bisogni: d</w:t>
      </w:r>
      <w:r>
        <w:t>opo il Covid sono esplose nuove emergenze e aumentate le fragilità</w:t>
      </w:r>
      <w:r w:rsidR="00317A0C">
        <w:t xml:space="preserve"> – ha concluso Luca Quintavalla –</w:t>
      </w:r>
      <w:r>
        <w:t xml:space="preserve"> è fondamentale un’adeguata risposta, anche in termini di risorse economiche. </w:t>
      </w:r>
      <w:r w:rsidR="00F03A69">
        <w:t xml:space="preserve">In questi anni la Regione Emilia-Romagna ha fatto tanto per anziani e bambini, sopperendo alle carenze dei governi nazionali. </w:t>
      </w:r>
      <w:r>
        <w:t>Non possiamo limitarci a conservare e mantenere, ma dobbiamo essere capaci di affrontare la trasformazione anche innovando i servizi e i modi di progettare: il sistema sociosanitario va riorganizzato abbattendo i muri, fisici e organizzativi, tra sanitario e sociale</w:t>
      </w:r>
      <w:r w:rsidR="00F03A69">
        <w:t>. È un lavoro che dovrà continuare a garantire servizi di qualità ma anche sostenibili per i gestori</w:t>
      </w:r>
      <w:r>
        <w:t>”. E infine la proposta. “In giunta regionale le deleghe a salute e welfare dovrebbero essere affidate allo stesso assessore”</w:t>
      </w:r>
      <w:r w:rsidR="00F03A69">
        <w:t>.</w:t>
      </w:r>
      <w:bookmarkEnd w:id="0"/>
      <w:bookmarkEnd w:id="1"/>
    </w:p>
    <w:sectPr w:rsidR="003D34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1F"/>
    <w:rsid w:val="000128C9"/>
    <w:rsid w:val="000907D6"/>
    <w:rsid w:val="000F7E35"/>
    <w:rsid w:val="00175E28"/>
    <w:rsid w:val="001762EC"/>
    <w:rsid w:val="00190550"/>
    <w:rsid w:val="002016EE"/>
    <w:rsid w:val="00247D55"/>
    <w:rsid w:val="00264072"/>
    <w:rsid w:val="00317A0C"/>
    <w:rsid w:val="00381F7F"/>
    <w:rsid w:val="003A26C8"/>
    <w:rsid w:val="003D34C1"/>
    <w:rsid w:val="003F21E1"/>
    <w:rsid w:val="003F7219"/>
    <w:rsid w:val="00401EA4"/>
    <w:rsid w:val="005249A3"/>
    <w:rsid w:val="005875FC"/>
    <w:rsid w:val="005A511F"/>
    <w:rsid w:val="005A5C1B"/>
    <w:rsid w:val="005C0582"/>
    <w:rsid w:val="005D5377"/>
    <w:rsid w:val="006E0858"/>
    <w:rsid w:val="007D01D8"/>
    <w:rsid w:val="007F1483"/>
    <w:rsid w:val="00813E0C"/>
    <w:rsid w:val="0081420F"/>
    <w:rsid w:val="00816A67"/>
    <w:rsid w:val="00835FFD"/>
    <w:rsid w:val="0084479F"/>
    <w:rsid w:val="008F5AF8"/>
    <w:rsid w:val="00912E4B"/>
    <w:rsid w:val="00933A68"/>
    <w:rsid w:val="009415FD"/>
    <w:rsid w:val="009631E6"/>
    <w:rsid w:val="009A158B"/>
    <w:rsid w:val="009B61F1"/>
    <w:rsid w:val="009D541D"/>
    <w:rsid w:val="009E427D"/>
    <w:rsid w:val="009F1958"/>
    <w:rsid w:val="00A23B12"/>
    <w:rsid w:val="00AE4A67"/>
    <w:rsid w:val="00B92223"/>
    <w:rsid w:val="00BB2C65"/>
    <w:rsid w:val="00BF7CFF"/>
    <w:rsid w:val="00C51712"/>
    <w:rsid w:val="00C56187"/>
    <w:rsid w:val="00C64C24"/>
    <w:rsid w:val="00CF2F69"/>
    <w:rsid w:val="00E22F50"/>
    <w:rsid w:val="00EB385A"/>
    <w:rsid w:val="00EC39B8"/>
    <w:rsid w:val="00F03A69"/>
    <w:rsid w:val="00F615DF"/>
    <w:rsid w:val="00F77745"/>
    <w:rsid w:val="00FC3617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400A0D"/>
  <w15:chartTrackingRefBased/>
  <w15:docId w15:val="{A8AB9184-051B-D24A-B97D-9BEA5C17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2E4B"/>
    <w:pPr>
      <w:spacing w:line="276" w:lineRule="auto"/>
      <w:ind w:firstLine="340"/>
      <w:jc w:val="both"/>
    </w:pPr>
    <w:rPr>
      <w:rFonts w:ascii="Garamond" w:eastAsiaTheme="minorEastAsia" w:hAnsi="Garam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5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aliases w:val="Sommario"/>
    <w:basedOn w:val="Normale"/>
    <w:next w:val="Normale"/>
    <w:link w:val="Titolo2Carattere"/>
    <w:uiPriority w:val="9"/>
    <w:unhideWhenUsed/>
    <w:qFormat/>
    <w:rsid w:val="00912E4B"/>
    <w:pPr>
      <w:outlineLvl w:val="1"/>
    </w:pPr>
    <w:rPr>
      <w:i/>
      <w:iCs/>
      <w:sz w:val="27"/>
      <w:szCs w:val="27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51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51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51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51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51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51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51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liases w:val="Titolo articolo"/>
    <w:basedOn w:val="Normale"/>
    <w:autoRedefine/>
    <w:uiPriority w:val="1"/>
    <w:qFormat/>
    <w:rsid w:val="00C51712"/>
    <w:pPr>
      <w:jc w:val="center"/>
    </w:pPr>
    <w:rPr>
      <w:b/>
      <w:bCs/>
      <w:sz w:val="32"/>
    </w:rPr>
  </w:style>
  <w:style w:type="character" w:customStyle="1" w:styleId="Titolo2Carattere">
    <w:name w:val="Titolo 2 Carattere"/>
    <w:aliases w:val="Sommario Carattere"/>
    <w:basedOn w:val="Carpredefinitoparagrafo"/>
    <w:link w:val="Titolo2"/>
    <w:uiPriority w:val="9"/>
    <w:rsid w:val="00912E4B"/>
    <w:rPr>
      <w:rFonts w:ascii="Garamond" w:eastAsiaTheme="minorEastAsia" w:hAnsi="Garamond"/>
      <w:i/>
      <w:iCs/>
      <w:sz w:val="27"/>
      <w:szCs w:val="27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5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5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51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51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51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51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51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51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5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511F"/>
    <w:pPr>
      <w:numPr>
        <w:ilvl w:val="1"/>
      </w:numPr>
      <w:spacing w:after="160"/>
      <w:ind w:firstLine="34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5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5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511F"/>
    <w:rPr>
      <w:rFonts w:ascii="Garamond" w:eastAsiaTheme="minorEastAsia" w:hAnsi="Garamond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51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51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5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511F"/>
    <w:rPr>
      <w:rFonts w:ascii="Garamond" w:eastAsiaTheme="minorEastAsia" w:hAnsi="Garamond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5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PETRONZIO</dc:creator>
  <cp:keywords/>
  <dc:description/>
  <cp:lastModifiedBy>Francesco PETRONZIO</cp:lastModifiedBy>
  <cp:revision>6</cp:revision>
  <dcterms:created xsi:type="dcterms:W3CDTF">2024-11-11T17:15:00Z</dcterms:created>
  <dcterms:modified xsi:type="dcterms:W3CDTF">2024-11-12T15:27:00Z</dcterms:modified>
</cp:coreProperties>
</file>