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156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u w:val="single"/>
          <w:shd w:val="clear" w:color="auto" w:fill="FFFFFF"/>
        </w:rPr>
        <w:t>SEDICESIMA EDIZIONE DELLA FESTA DELL’ALBERO E DELLA NATURA</w:t>
      </w:r>
    </w:p>
    <w:p w14:paraId="5C2FAE04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shd w:val="clear" w:color="auto" w:fill="FFFFFF"/>
        </w:rPr>
        <w:t> </w:t>
      </w:r>
    </w:p>
    <w:p w14:paraId="2C33BE20" w14:textId="77777777" w:rsidR="00BF0BFF" w:rsidRPr="004E1F71" w:rsidRDefault="00BF0BFF" w:rsidP="00BF0BFF">
      <w:pPr>
        <w:pStyle w:val="Nessunaspaziatura"/>
        <w:jc w:val="both"/>
        <w:rPr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u w:val="single"/>
          <w:shd w:val="clear" w:color="auto" w:fill="FFFFFF"/>
        </w:rPr>
        <w:t>Oltre 370 studenti tra i 6 e i 19 anni</w:t>
      </w:r>
      <w:r w:rsidRPr="004E1F71">
        <w:rPr>
          <w:b/>
          <w:bCs/>
          <w:sz w:val="26"/>
          <w:szCs w:val="26"/>
          <w:shd w:val="clear" w:color="auto" w:fill="FFFFFF"/>
        </w:rPr>
        <w:t> </w:t>
      </w:r>
      <w:r w:rsidRPr="004E1F71">
        <w:rPr>
          <w:sz w:val="26"/>
          <w:szCs w:val="26"/>
          <w:shd w:val="clear" w:color="auto" w:fill="FFFFFF"/>
        </w:rPr>
        <w:t>(dalla prima elementare alla quinta superiore) appartenenti all’Istituto Omnicomprensivo di Bobbio.</w:t>
      </w:r>
    </w:p>
    <w:p w14:paraId="58118FF7" w14:textId="77777777" w:rsidR="00BF0BFF" w:rsidRPr="004E1F71" w:rsidRDefault="00BF0BFF" w:rsidP="00BF0BFF">
      <w:pPr>
        <w:pStyle w:val="Nessunaspaziatura"/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Scuole di Ottone, Marsaglia, Bobbio, Perino e Travo.</w:t>
      </w:r>
    </w:p>
    <w:p w14:paraId="34CCD55E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shd w:val="clear" w:color="auto" w:fill="FFFFFF"/>
        </w:rPr>
        <w:t> </w:t>
      </w:r>
    </w:p>
    <w:p w14:paraId="31223A6F" w14:textId="77777777" w:rsidR="00BF0BFF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u w:val="single"/>
          <w:shd w:val="clear" w:color="auto" w:fill="FFFFFF"/>
        </w:rPr>
        <w:t>Quest’anno i laboratori saranno 16</w:t>
      </w:r>
      <w:r w:rsidRPr="004E1F71">
        <w:rPr>
          <w:b/>
          <w:bCs/>
          <w:sz w:val="26"/>
          <w:szCs w:val="26"/>
          <w:shd w:val="clear" w:color="auto" w:fill="FFFFFF"/>
        </w:rPr>
        <w:t> </w:t>
      </w:r>
      <w:r w:rsidRPr="004E1F71">
        <w:rPr>
          <w:sz w:val="26"/>
          <w:szCs w:val="26"/>
          <w:shd w:val="clear" w:color="auto" w:fill="FFFFFF"/>
        </w:rPr>
        <w:t>e possiamo dividerli in 4 filoni: ambiente e natura, volontariato e associazioni, sport e sane abitudini, musica</w:t>
      </w:r>
    </w:p>
    <w:p w14:paraId="09289283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</w:p>
    <w:p w14:paraId="74896B6D" w14:textId="77777777" w:rsidR="00BF0BFF" w:rsidRPr="004E1F71" w:rsidRDefault="00BF0BFF" w:rsidP="00BF0BFF">
      <w:pPr>
        <w:pStyle w:val="Nessunaspaziatura"/>
        <w:jc w:val="both"/>
        <w:rPr>
          <w:b/>
          <w:bCs/>
          <w:color w:val="002060"/>
          <w:sz w:val="26"/>
          <w:szCs w:val="26"/>
          <w:shd w:val="clear" w:color="auto" w:fill="FFFFFF"/>
        </w:rPr>
      </w:pPr>
      <w:r w:rsidRPr="004E1F71">
        <w:rPr>
          <w:b/>
          <w:bCs/>
          <w:color w:val="002060"/>
          <w:sz w:val="26"/>
          <w:szCs w:val="26"/>
          <w:shd w:val="clear" w:color="auto" w:fill="FFFFFF"/>
        </w:rPr>
        <w:t>AMBIENTE E NATURA</w:t>
      </w:r>
    </w:p>
    <w:p w14:paraId="56EB2B82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Caccia al tesoro botanica (a cura della Via degli Abati)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 [NOVIT</w:t>
      </w:r>
      <w:r>
        <w:rPr>
          <w:b/>
          <w:bCs/>
          <w:color w:val="EE0000"/>
          <w:sz w:val="26"/>
          <w:szCs w:val="26"/>
          <w:shd w:val="clear" w:color="auto" w:fill="FFFFFF"/>
        </w:rPr>
        <w:t>À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]</w:t>
      </w:r>
    </w:p>
    <w:p w14:paraId="16F0FE42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L’utilizzo della lavanda e i suoi benefici (a cura di Bobbium)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 [NOVITÀ]</w:t>
      </w:r>
    </w:p>
    <w:p w14:paraId="3656F043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Apicultura (a cura dell’associazione APAP e in particolare di Romano e Luca Modolo di Predalbora)</w:t>
      </w:r>
    </w:p>
    <w:p w14:paraId="404BFC5A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Piantumazione (a cura dei Carabinieri Forestali della stazione di Bobbio)</w:t>
      </w:r>
    </w:p>
    <w:p w14:paraId="3E1CE382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Caccia al tesoro (a cura dei Carabinieri Forestali della stazione di Bobbio e del Dott. Alessandro Anselmi)</w:t>
      </w:r>
    </w:p>
    <w:p w14:paraId="7550D1C2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Gamberi di Fiume/ progetto europeo </w:t>
      </w:r>
      <w:hyperlink r:id="rId5" w:tgtFrame="_blank" w:tooltip="https://linkprotect.cudasvc.com/url?a=https%3a%2f%2fwww.lifeclaw.eu%2f&amp;c=E,1,wB92Me1t4MWrOtxo7BN8oPlJnErsaBsmOo6_ro8R229PwRkobiyATkl2vt_E0hb0zShJXn7YLAboDoJhc5Ca1qz-IUfGEQ-M7CApCUxdFvOz0Lc,&amp;typo=1" w:history="1">
        <w:r w:rsidRPr="004E1F71">
          <w:rPr>
            <w:rStyle w:val="Collegamentoipertestuale"/>
            <w:sz w:val="26"/>
            <w:szCs w:val="26"/>
            <w:shd w:val="clear" w:color="auto" w:fill="FFFFFF"/>
          </w:rPr>
          <w:t>Life Claw - Progetto per la salvaguardia del gambero d'acqua dolce Austropotamobius pallipes</w:t>
        </w:r>
      </w:hyperlink>
      <w:r w:rsidRPr="004E1F71">
        <w:rPr>
          <w:sz w:val="26"/>
          <w:szCs w:val="26"/>
          <w:shd w:val="clear" w:color="auto" w:fill="FFFFFF"/>
        </w:rPr>
        <w:t>  (a cura del Consorzio di Bonifica. Ente partner del progetto Europeo LIFE CLAW)</w:t>
      </w:r>
    </w:p>
    <w:p w14:paraId="388BF005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Creiamo opere d’arte con gli alberi (a cura di Jessica Lavelli, di Ceas e Cooltour)</w:t>
      </w:r>
    </w:p>
    <w:p w14:paraId="6B83C30F" w14:textId="77777777" w:rsidR="00BF0BFF" w:rsidRPr="004E1F71" w:rsidRDefault="00BF0BFF" w:rsidP="00BF0BFF">
      <w:pPr>
        <w:pStyle w:val="Nessunaspaziatura"/>
        <w:numPr>
          <w:ilvl w:val="0"/>
          <w:numId w:val="1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Laboratorio artistico sulla natura (a cura di Fantarte)</w:t>
      </w:r>
    </w:p>
    <w:p w14:paraId="38DF0F16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shd w:val="clear" w:color="auto" w:fill="FFFFFF"/>
        </w:rPr>
        <w:t> </w:t>
      </w:r>
    </w:p>
    <w:p w14:paraId="6052838D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color w:val="002060"/>
          <w:sz w:val="26"/>
          <w:szCs w:val="26"/>
          <w:shd w:val="clear" w:color="auto" w:fill="FFFFFF"/>
        </w:rPr>
        <w:t>VOLONTARIATO e ASSOCIAZIONI</w:t>
      </w:r>
    </w:p>
    <w:p w14:paraId="0DAF32D0" w14:textId="77777777" w:rsidR="00EF2149" w:rsidRPr="00EF2149" w:rsidRDefault="00BF0BFF" w:rsidP="00BF0BFF">
      <w:pPr>
        <w:pStyle w:val="Nessunaspaziatura"/>
        <w:numPr>
          <w:ilvl w:val="0"/>
          <w:numId w:val="2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Primo Soccorso (a cura dell’AUSL di Bobbio/Piacenza)</w:t>
      </w:r>
    </w:p>
    <w:p w14:paraId="4B51542A" w14:textId="65CD60D8" w:rsidR="00BF0BFF" w:rsidRPr="004E1F71" w:rsidRDefault="00BF0BFF" w:rsidP="00BF0BFF">
      <w:pPr>
        <w:pStyle w:val="Nessunaspaziatura"/>
        <w:numPr>
          <w:ilvl w:val="0"/>
          <w:numId w:val="2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Progetto Vita (</w:t>
      </w:r>
      <w:r w:rsidR="00140402" w:rsidRPr="00140402">
        <w:rPr>
          <w:color w:val="EE0000"/>
          <w:sz w:val="26"/>
          <w:szCs w:val="26"/>
          <w:shd w:val="clear" w:color="auto" w:fill="FFFFFF"/>
        </w:rPr>
        <w:t>due laboratori</w:t>
      </w:r>
      <w:r w:rsidR="00140402" w:rsidRPr="00140402">
        <w:rPr>
          <w:color w:val="EE0000"/>
          <w:sz w:val="26"/>
          <w:szCs w:val="26"/>
          <w:shd w:val="clear" w:color="auto" w:fill="FFFFFF"/>
        </w:rPr>
        <w:t xml:space="preserve"> </w:t>
      </w:r>
      <w:r w:rsidRPr="004E1F71">
        <w:rPr>
          <w:sz w:val="26"/>
          <w:szCs w:val="26"/>
          <w:shd w:val="clear" w:color="auto" w:fill="FFFFFF"/>
        </w:rPr>
        <w:t>a cura dell’omonima associazione)</w:t>
      </w:r>
    </w:p>
    <w:p w14:paraId="0A16A62E" w14:textId="77777777" w:rsidR="00BF0BFF" w:rsidRPr="004E1F71" w:rsidRDefault="00BF0BFF" w:rsidP="00BF0BFF">
      <w:pPr>
        <w:pStyle w:val="Nessunaspaziatura"/>
        <w:jc w:val="both"/>
        <w:rPr>
          <w:b/>
          <w:bCs/>
          <w:sz w:val="26"/>
          <w:szCs w:val="26"/>
          <w:shd w:val="clear" w:color="auto" w:fill="FFFFFF"/>
        </w:rPr>
      </w:pPr>
      <w:r w:rsidRPr="004E1F71">
        <w:rPr>
          <w:b/>
          <w:bCs/>
          <w:sz w:val="26"/>
          <w:szCs w:val="26"/>
          <w:shd w:val="clear" w:color="auto" w:fill="FFFFFF"/>
        </w:rPr>
        <w:t> </w:t>
      </w:r>
    </w:p>
    <w:p w14:paraId="21F1DACD" w14:textId="77777777" w:rsidR="00BF0BFF" w:rsidRPr="004E1F71" w:rsidRDefault="00BF0BFF" w:rsidP="00BF0BFF">
      <w:pPr>
        <w:pStyle w:val="Nessunaspaziatura"/>
        <w:jc w:val="both"/>
        <w:rPr>
          <w:b/>
          <w:bCs/>
          <w:color w:val="002060"/>
          <w:sz w:val="26"/>
          <w:szCs w:val="26"/>
          <w:shd w:val="clear" w:color="auto" w:fill="FFFFFF"/>
        </w:rPr>
      </w:pPr>
      <w:r w:rsidRPr="004E1F71">
        <w:rPr>
          <w:b/>
          <w:bCs/>
          <w:color w:val="002060"/>
          <w:sz w:val="26"/>
          <w:szCs w:val="26"/>
          <w:shd w:val="clear" w:color="auto" w:fill="FFFFFF"/>
        </w:rPr>
        <w:t>SPORT E SANE ABITUDINI</w:t>
      </w:r>
    </w:p>
    <w:p w14:paraId="5663A4C4" w14:textId="77777777" w:rsidR="00BF0BFF" w:rsidRPr="004E1F71" w:rsidRDefault="00BF0BFF" w:rsidP="00BF0BFF">
      <w:pPr>
        <w:pStyle w:val="Nessunaspaziatura"/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Calcio (a cura della Bobbiese Calcio)</w:t>
      </w:r>
    </w:p>
    <w:p w14:paraId="47B4D92E" w14:textId="77777777" w:rsidR="00BF0BFF" w:rsidRPr="004E1F71" w:rsidRDefault="00BF0BFF" w:rsidP="00BF0BFF">
      <w:pPr>
        <w:pStyle w:val="Nessunaspaziatura"/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Taekwondo – arte marziale coreana (a cura del maestro Valerio Aliberti)</w:t>
      </w:r>
    </w:p>
    <w:p w14:paraId="7FFC9BB7" w14:textId="77777777" w:rsidR="00BF0BFF" w:rsidRPr="004E1F71" w:rsidRDefault="00BF0BFF" w:rsidP="00BF0BFF">
      <w:pPr>
        <w:pStyle w:val="Nessunaspaziatura"/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Hip Hop (a cura della maestra Simona Gnarini)</w:t>
      </w:r>
    </w:p>
    <w:p w14:paraId="18EEABCD" w14:textId="77777777" w:rsidR="00BF0BFF" w:rsidRPr="004E1F71" w:rsidRDefault="00BF0BFF" w:rsidP="00BF0BFF">
      <w:pPr>
        <w:pStyle w:val="Nessunaspaziatura"/>
        <w:jc w:val="both"/>
        <w:rPr>
          <w:b/>
          <w:bCs/>
          <w:color w:val="002060"/>
          <w:sz w:val="26"/>
          <w:szCs w:val="26"/>
          <w:shd w:val="clear" w:color="auto" w:fill="FFFFFF"/>
        </w:rPr>
      </w:pPr>
      <w:r w:rsidRPr="004E1F71">
        <w:rPr>
          <w:b/>
          <w:bCs/>
          <w:color w:val="002060"/>
          <w:sz w:val="26"/>
          <w:szCs w:val="26"/>
          <w:shd w:val="clear" w:color="auto" w:fill="FFFFFF"/>
        </w:rPr>
        <w:t> </w:t>
      </w:r>
    </w:p>
    <w:p w14:paraId="174195BE" w14:textId="77777777" w:rsidR="00BF0BFF" w:rsidRPr="004E1F71" w:rsidRDefault="00BF0BFF" w:rsidP="00BF0BFF">
      <w:pPr>
        <w:pStyle w:val="Nessunaspaziatura"/>
        <w:jc w:val="both"/>
        <w:rPr>
          <w:b/>
          <w:bCs/>
          <w:color w:val="002060"/>
          <w:sz w:val="26"/>
          <w:szCs w:val="26"/>
          <w:shd w:val="clear" w:color="auto" w:fill="FFFFFF"/>
        </w:rPr>
      </w:pPr>
      <w:r w:rsidRPr="004E1F71">
        <w:rPr>
          <w:b/>
          <w:bCs/>
          <w:color w:val="002060"/>
          <w:sz w:val="26"/>
          <w:szCs w:val="26"/>
          <w:u w:val="single"/>
          <w:shd w:val="clear" w:color="auto" w:fill="FFFFFF"/>
        </w:rPr>
        <w:t>MUSICA</w:t>
      </w:r>
    </w:p>
    <w:p w14:paraId="4A1A4B53" w14:textId="77777777" w:rsidR="00BF0BFF" w:rsidRPr="004E1F71" w:rsidRDefault="00BF0BFF" w:rsidP="00BF0BFF">
      <w:pPr>
        <w:pStyle w:val="Nessunaspaziatura"/>
        <w:numPr>
          <w:ilvl w:val="0"/>
          <w:numId w:val="4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laboratorio musicale che mostrerà l’uso della consolle e le tecniche di mixaggio per DJ (a cura Paolo Rossi della scuola “Musica Facendo” di Bobbio) 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[NOVIT</w:t>
      </w:r>
      <w:r>
        <w:rPr>
          <w:b/>
          <w:bCs/>
          <w:color w:val="EE0000"/>
          <w:sz w:val="26"/>
          <w:szCs w:val="26"/>
          <w:shd w:val="clear" w:color="auto" w:fill="FFFFFF"/>
        </w:rPr>
        <w:t>À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]</w:t>
      </w:r>
    </w:p>
    <w:p w14:paraId="6DC89CEB" w14:textId="77777777" w:rsidR="00BF0BFF" w:rsidRPr="004E1F71" w:rsidRDefault="00BF0BFF" w:rsidP="00BF0BFF">
      <w:pPr>
        <w:pStyle w:val="Nessunaspaziatura"/>
        <w:numPr>
          <w:ilvl w:val="0"/>
          <w:numId w:val="4"/>
        </w:numPr>
        <w:jc w:val="both"/>
        <w:rPr>
          <w:sz w:val="26"/>
          <w:szCs w:val="26"/>
          <w:shd w:val="clear" w:color="auto" w:fill="FFFFFF"/>
        </w:rPr>
      </w:pPr>
      <w:r w:rsidRPr="004E1F71">
        <w:rPr>
          <w:sz w:val="26"/>
          <w:szCs w:val="26"/>
          <w:shd w:val="clear" w:color="auto" w:fill="FFFFFF"/>
        </w:rPr>
        <w:t>laboratorio di Musical Theatre che comprende ballo, canto e recitazione (a cura di Astrid Geridan della scuola “Musica Facendo” di Bobbio) </w:t>
      </w:r>
      <w:r w:rsidRPr="004E1F71">
        <w:rPr>
          <w:b/>
          <w:bCs/>
          <w:color w:val="EE0000"/>
          <w:sz w:val="26"/>
          <w:szCs w:val="26"/>
          <w:shd w:val="clear" w:color="auto" w:fill="FFFFFF"/>
        </w:rPr>
        <w:t>[NOVITÀ]</w:t>
      </w:r>
    </w:p>
    <w:p w14:paraId="786EA665" w14:textId="77777777" w:rsidR="000C7BFC" w:rsidRDefault="000C7BFC"/>
    <w:sectPr w:rsidR="000C7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7C39"/>
    <w:multiLevelType w:val="multilevel"/>
    <w:tmpl w:val="DA4C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7D29A0"/>
    <w:multiLevelType w:val="multilevel"/>
    <w:tmpl w:val="409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ED4232"/>
    <w:multiLevelType w:val="multilevel"/>
    <w:tmpl w:val="4FF4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CF2A49"/>
    <w:multiLevelType w:val="multilevel"/>
    <w:tmpl w:val="E882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7092469">
    <w:abstractNumId w:val="2"/>
  </w:num>
  <w:num w:numId="2" w16cid:durableId="131561544">
    <w:abstractNumId w:val="3"/>
  </w:num>
  <w:num w:numId="3" w16cid:durableId="1894148034">
    <w:abstractNumId w:val="0"/>
  </w:num>
  <w:num w:numId="4" w16cid:durableId="97120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FF"/>
    <w:rsid w:val="00080031"/>
    <w:rsid w:val="000C7BFC"/>
    <w:rsid w:val="00140402"/>
    <w:rsid w:val="005250BF"/>
    <w:rsid w:val="00B6661B"/>
    <w:rsid w:val="00BF0BFF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B87E"/>
  <w15:chartTrackingRefBased/>
  <w15:docId w15:val="{A334C1FC-08CB-4631-B84E-43D9745A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0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0B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0B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0B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0B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0B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0B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0B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0B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0B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0BF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0BFF"/>
    <w:rPr>
      <w:color w:val="0000FF"/>
      <w:u w:val="single"/>
    </w:rPr>
  </w:style>
  <w:style w:type="paragraph" w:styleId="Nessunaspaziatura">
    <w:name w:val="No Spacing"/>
    <w:uiPriority w:val="1"/>
    <w:qFormat/>
    <w:rsid w:val="00BF0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s%3a%2f%2fwww.lifeclaw.eu%2f&amp;c=E,1,wB92Me1t4MWrOtxo7BN8oPlJnErsaBsmOo6_ro8R229PwRkobiyATkl2vt_E0hb0zShJXn7YLAboDoJhc5Ca1qz-IUfGEQ-M7CApCUxdFvOz0Lc,&amp;typ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Dossena, Andrea</dc:creator>
  <cp:keywords/>
  <dc:description/>
  <cp:lastModifiedBy>Dossena, Andrea</cp:lastModifiedBy>
  <cp:revision>2</cp:revision>
  <dcterms:created xsi:type="dcterms:W3CDTF">2025-09-10T15:25:00Z</dcterms:created>
  <dcterms:modified xsi:type="dcterms:W3CDTF">2025-09-10T15:25:00Z</dcterms:modified>
</cp:coreProperties>
</file>