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o A"/>
        <w:widowControl w:val="0"/>
        <w:jc w:val="center"/>
        <w:rPr>
          <w:rFonts w:ascii="DM Sans 9pt Regular Black" w:cs="DM Sans 9pt Regular Black" w:hAnsi="DM Sans 9pt Regular Black" w:eastAsia="DM Sans 9pt Regular Black"/>
          <w:outline w:val="0"/>
          <w:color w:val="d02d24"/>
          <w:sz w:val="38"/>
          <w:szCs w:val="38"/>
          <w:u w:color="d02d24"/>
          <w14:textFill>
            <w14:solidFill>
              <w14:srgbClr w14:val="D02D24"/>
            </w14:solidFill>
          </w14:textFill>
        </w:rPr>
      </w:pPr>
      <w:r>
        <w:rPr>
          <w:rFonts w:ascii="DM Sans 9pt Regular Black" w:hAnsi="DM Sans 9pt Regular Black"/>
          <w:outline w:val="0"/>
          <w:color w:val="d02d24"/>
          <w:sz w:val="38"/>
          <w:szCs w:val="38"/>
          <w:u w:color="d02d24"/>
          <w:rtl w:val="0"/>
          <w:lang w:val="it-IT"/>
          <w14:textFill>
            <w14:solidFill>
              <w14:srgbClr w14:val="D02D24"/>
            </w14:solidFill>
          </w14:textFill>
        </w:rPr>
        <w:t>NUOVE PRODUZON</w:t>
      </w:r>
      <w:r>
        <w:rPr>
          <w:rFonts w:ascii="DM Sans 9pt Regular Black" w:hAnsi="DM Sans 9pt Regular Black"/>
          <w:outline w:val="0"/>
          <w:color w:val="d02d24"/>
          <w:sz w:val="38"/>
          <w:szCs w:val="38"/>
          <w:u w:color="d02d24"/>
          <w:rtl w:val="0"/>
          <w:lang w:val="it-IT"/>
          <w14:textFill>
            <w14:solidFill>
              <w14:srgbClr w14:val="D02D24"/>
            </w14:solidFill>
          </w14:textFill>
        </w:rPr>
        <w:t>I</w:t>
      </w:r>
      <w:r>
        <w:rPr>
          <w:rFonts w:ascii="DM Sans 9pt Regular Black" w:hAnsi="DM Sans 9pt Regular Black"/>
          <w:outline w:val="0"/>
          <w:color w:val="d02d24"/>
          <w:sz w:val="38"/>
          <w:szCs w:val="38"/>
          <w:u w:color="d02d24"/>
          <w:rtl w:val="0"/>
          <w:lang w:val="it-IT"/>
          <w14:textFill>
            <w14:solidFill>
              <w14:srgbClr w14:val="D02D24"/>
            </w14:solidFill>
          </w14:textFill>
        </w:rPr>
        <w:t xml:space="preserve"> MANI</w:t>
      </w:r>
      <w:r>
        <w:rPr>
          <w:rStyle w:val="Nessuno A"/>
        </w:rPr>
        <w:drawing xmlns:a="http://schemas.openxmlformats.org/drawingml/2006/main">
          <wp:anchor distT="152400" distB="152400" distL="152400" distR="152400" simplePos="0" relativeHeight="251659264" behindDoc="0" locked="0" layoutInCell="1" allowOverlap="1">
            <wp:simplePos x="0" y="0"/>
            <wp:positionH relativeFrom="page">
              <wp:posOffset>1723244</wp:posOffset>
            </wp:positionH>
            <wp:positionV relativeFrom="page">
              <wp:posOffset>2732267</wp:posOffset>
            </wp:positionV>
            <wp:extent cx="4327420" cy="6119820"/>
            <wp:effectExtent l="0" t="0" r="0" b="0"/>
            <wp:wrapTopAndBottom distT="152400" distB="152400"/>
            <wp:docPr id="1073741827" name="officeArt object" descr="ME DEA 5 dicembre 2025 volo A3.jpg"/>
            <wp:cNvGraphicFramePr/>
            <a:graphic xmlns:a="http://schemas.openxmlformats.org/drawingml/2006/main">
              <a:graphicData uri="http://schemas.openxmlformats.org/drawingml/2006/picture">
                <pic:pic xmlns:pic="http://schemas.openxmlformats.org/drawingml/2006/picture">
                  <pic:nvPicPr>
                    <pic:cNvPr id="1073741827" name="ME DEA 5 dicembre 2025 volo A3.jpg" descr="ME DEA 5 dicembre 2025 volo A3.jpg"/>
                    <pic:cNvPicPr>
                      <a:picLocks noChangeAspect="1"/>
                    </pic:cNvPicPr>
                  </pic:nvPicPr>
                  <pic:blipFill>
                    <a:blip r:embed="rId4">
                      <a:extLst/>
                    </a:blip>
                    <a:stretch>
                      <a:fillRect/>
                    </a:stretch>
                  </pic:blipFill>
                  <pic:spPr>
                    <a:xfrm>
                      <a:off x="0" y="0"/>
                      <a:ext cx="4327420" cy="6119820"/>
                    </a:xfrm>
                    <a:prstGeom prst="rect">
                      <a:avLst/>
                    </a:prstGeom>
                    <a:ln w="12700" cap="flat">
                      <a:noFill/>
                      <a:miter lim="400000"/>
                    </a:ln>
                    <a:effectLst/>
                  </pic:spPr>
                </pic:pic>
              </a:graphicData>
            </a:graphic>
          </wp:anchor>
        </w:drawing>
      </w:r>
      <w:r>
        <w:rPr>
          <w:rFonts w:ascii="DM Sans 9pt Regular Black" w:hAnsi="DM Sans 9pt Regular Black"/>
          <w:outline w:val="0"/>
          <w:color w:val="d02d24"/>
          <w:sz w:val="38"/>
          <w:szCs w:val="38"/>
          <w:u w:color="d02d24"/>
          <w:rtl w:val="0"/>
          <w:lang w:val="it-IT"/>
          <w14:textFill>
            <w14:solidFill>
              <w14:srgbClr w14:val="D02D24"/>
            </w14:solidFill>
          </w14:textFill>
        </w:rPr>
        <w:t>COMICS TEATROCIRCO</w:t>
      </w:r>
    </w:p>
    <w:p>
      <w:pPr>
        <w:pStyle w:val="Intestazione 3"/>
        <w:keepLines w:val="0"/>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after="0" w:line="264" w:lineRule="auto"/>
        <w:ind w:left="1440" w:hanging="720"/>
        <w:jc w:val="both"/>
        <w:rPr>
          <w:rFonts w:ascii="DM Sans 9pt Regular Bold" w:cs="DM Sans 9pt Regular Bold" w:hAnsi="DM Sans 9pt Regular Bold" w:eastAsia="DM Sans 9pt Regular Bold"/>
          <w:b w:val="0"/>
          <w:bCs w:val="0"/>
          <w:kern w:val="1"/>
          <w:sz w:val="24"/>
          <w:szCs w:val="24"/>
          <w:lang w:val="it-IT"/>
        </w:rPr>
      </w:pPr>
    </w:p>
    <w:p>
      <w:pPr>
        <w:pStyle w:val="Intestazione 3"/>
        <w:keepLines w:val="0"/>
        <w:widowControl w:val="0"/>
        <w:tabs>
          <w:tab w:val="left" w:pos="720"/>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after="0" w:line="264" w:lineRule="auto"/>
        <w:ind w:left="1440" w:hanging="720"/>
        <w:jc w:val="both"/>
        <w:rPr>
          <w:rFonts w:ascii="DM Sans 9pt Regular Bold" w:cs="DM Sans 9pt Regular Bold" w:hAnsi="DM Sans 9pt Regular Bold" w:eastAsia="DM Sans 9pt Regular Bold"/>
          <w:b w:val="0"/>
          <w:bCs w:val="0"/>
          <w:kern w:val="1"/>
          <w:sz w:val="24"/>
          <w:szCs w:val="24"/>
          <w:lang w:val="it-IT"/>
        </w:rPr>
      </w:pPr>
    </w:p>
    <w:p>
      <w:pPr>
        <w:pStyle w:val="Corpo A"/>
        <w:widowControl w:val="0"/>
        <w:rPr>
          <w:rFonts w:ascii="DM Sans 9pt Regular Black" w:cs="DM Sans 9pt Regular Black" w:hAnsi="DM Sans 9pt Regular Black" w:eastAsia="DM Sans 9pt Regular Black"/>
          <w:outline w:val="0"/>
          <w:color w:val="d02d24"/>
          <w:sz w:val="48"/>
          <w:szCs w:val="48"/>
          <w:u w:color="d02d24"/>
          <w14:textFill>
            <w14:solidFill>
              <w14:srgbClr w14:val="D02D24"/>
            </w14:solidFill>
          </w14:textFill>
        </w:rPr>
      </w:pPr>
      <w:r>
        <w:rPr>
          <w:rFonts w:ascii="DM Sans 9pt Regular Black" w:hAnsi="DM Sans 9pt Regular Black"/>
          <w:outline w:val="0"/>
          <w:color w:val="d02d24"/>
          <w:sz w:val="48"/>
          <w:szCs w:val="48"/>
          <w:u w:color="d02d24"/>
          <w:rtl w:val="0"/>
          <w:lang w:val="it-IT"/>
          <w14:textFill>
            <w14:solidFill>
              <w14:srgbClr w14:val="D02D24"/>
            </w14:solidFill>
          </w14:textFill>
        </w:rPr>
        <w:t>CARTELLA STAMPA</w:t>
      </w:r>
    </w:p>
    <w:p>
      <w:pPr>
        <w:pStyle w:val="Corpo"/>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after="120"/>
        <w:ind w:left="720" w:firstLine="0"/>
        <w:rPr>
          <w:i w:val="1"/>
          <w:iCs w:val="1"/>
          <w:caps w:val="0"/>
          <w:smallCaps w:val="0"/>
          <w:strike w:val="0"/>
          <w:dstrike w:val="0"/>
          <w:outline w:val="0"/>
          <w:color w:val="000000"/>
          <w:spacing w:val="0"/>
          <w:kern w:val="1"/>
          <w:position w:val="0"/>
          <w:u w:val="none" w:color="000000"/>
          <w:shd w:val="nil" w:color="auto" w:fill="auto"/>
          <w:vertAlign w:val="baseline"/>
          <w:lang w:val="it-IT"/>
          <w14:textOutline w14:w="12700" w14:cap="flat">
            <w14:noFill/>
            <w14:miter w14:lim="400000"/>
          </w14:textOutline>
          <w14:textFill>
            <w14:solidFill>
              <w14:srgbClr w14:val="000000"/>
            </w14:solidFill>
          </w14:textFill>
        </w:rPr>
      </w:pP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Sabato</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 </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21 febbraio </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alle ore 21:00 </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e Domenica 22 Febbraio ore 18:00 </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presso il Teatro Manicomics in via Scalabrini 19 a Piacenza andr</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à </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in scena lo spettacolo </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ME.DEA Una risata ad occhi spalancati</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tragicommedia ispirata al pensiero e alle opere di Christa Wolf. Dopo gli spettacoli il pubblico sar</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à </w:t>
      </w: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 xml:space="preserve">invitato a dialogare con gli artisti davanti ad un bicchiere di vino offerto dal teatro. </w:t>
      </w:r>
    </w:p>
    <w:p>
      <w:pPr>
        <w:pStyle w:val="Corpo"/>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after="120"/>
        <w:ind w:left="720" w:firstLine="0"/>
        <w:rPr>
          <w:i w:val="1"/>
          <w:iCs w:val="1"/>
          <w:caps w:val="0"/>
          <w:smallCaps w:val="0"/>
          <w:strike w:val="0"/>
          <w:dstrike w:val="0"/>
          <w:outline w:val="0"/>
          <w:color w:val="000000"/>
          <w:spacing w:val="0"/>
          <w:kern w:val="1"/>
          <w:position w:val="0"/>
          <w:u w:val="none" w:color="000000"/>
          <w:shd w:val="nil" w:color="auto" w:fill="auto"/>
          <w:vertAlign w:val="baseline"/>
          <w14:textOutline w14:w="12700" w14:cap="flat">
            <w14:noFill/>
            <w14:miter w14:lim="400000"/>
          </w14:textOutline>
          <w14:textFill>
            <w14:solidFill>
              <w14:srgbClr w14:val="000000"/>
            </w14:solidFill>
          </w14:textFill>
        </w:rPr>
      </w:pPr>
      <w:r>
        <w:rPr>
          <w:i w:val="1"/>
          <w:iCs w:val="1"/>
          <w:caps w:val="0"/>
          <w:smallCaps w:val="0"/>
          <w:strike w:val="0"/>
          <w:dstrike w:val="0"/>
          <w:outline w:val="0"/>
          <w:color w:val="000000"/>
          <w:spacing w:val="0"/>
          <w:kern w:val="1"/>
          <w:position w:val="0"/>
          <w:u w:val="none" w:color="000000"/>
          <w:shd w:val="nil" w:color="auto" w:fill="auto"/>
          <w:vertAlign w:val="baseline"/>
          <w:rtl w:val="0"/>
          <w:lang w:val="it-IT"/>
          <w14:textOutline w14:w="12700" w14:cap="flat">
            <w14:noFill/>
            <w14:miter w14:lim="400000"/>
          </w14:textOutline>
          <w14:textFill>
            <w14:solidFill>
              <w14:srgbClr w14:val="000000"/>
            </w14:solidFill>
          </w14:textFill>
        </w:rPr>
        <w:t>Una ME.DEA che risorge dalle ceneri di una narrazione classica che la voleva donna assassina e folle, per farsi voce e corpo di coloro che non si piegano alle logiche del potere onnivoro, combattono gli oppressori con sguardo e cuore limpidi e resistono. Voce degli immigrati, lei esule per antonomasia, voce delle madri che gridano nelle terre di Palestina il proprio diritto ad esistere, ma non si piegano. Uno spettacolo per riflettere insieme sulle logiche del potere e decisamente contro il genocidio palestinese, il massacro della popolazione ucraina e contro tutti coloro che ne sono complici.</w:t>
      </w:r>
    </w:p>
    <w:p>
      <w:pPr>
        <w:pStyle w:val="Corpo A"/>
        <w:widowControl w:val="0"/>
        <w:rPr>
          <w:rFonts w:ascii="DM Sans 9pt Regular Black" w:cs="DM Sans 9pt Regular Black" w:hAnsi="DM Sans 9pt Regular Black" w:eastAsia="DM Sans 9pt Regular Black"/>
          <w:outline w:val="0"/>
          <w:color w:val="d02d24"/>
          <w:sz w:val="48"/>
          <w:szCs w:val="48"/>
          <w:u w:color="d02d24"/>
          <w14:textFill>
            <w14:solidFill>
              <w14:srgbClr w14:val="D02D24"/>
            </w14:solidFill>
          </w14:textFill>
        </w:rPr>
      </w:pPr>
    </w:p>
    <w:p>
      <w:pPr>
        <w:pStyle w:val="Corpo A"/>
        <w:widowControl w:val="0"/>
        <w:rPr>
          <w:rFonts w:ascii="DM Sans 9pt Regular Black" w:cs="DM Sans 9pt Regular Black" w:hAnsi="DM Sans 9pt Regular Black" w:eastAsia="DM Sans 9pt Regular Black"/>
          <w:outline w:val="0"/>
          <w:color w:val="d02d24"/>
          <w:sz w:val="48"/>
          <w:szCs w:val="48"/>
          <w:u w:color="d02d24"/>
          <w14:textFill>
            <w14:solidFill>
              <w14:srgbClr w14:val="D02D24"/>
            </w14:solidFill>
          </w14:textFill>
        </w:rPr>
      </w:pPr>
      <w:r>
        <w:rPr>
          <w:rFonts w:ascii="DM Sans 9pt Regular Black" w:hAnsi="DM Sans 9pt Regular Black"/>
          <w:outline w:val="0"/>
          <w:color w:val="d02d24"/>
          <w:sz w:val="48"/>
          <w:szCs w:val="48"/>
          <w:u w:color="d02d24"/>
          <w:rtl w:val="0"/>
          <w:lang w:val="da-DK"/>
          <w14:textFill>
            <w14:solidFill>
              <w14:srgbClr w14:val="D02D24"/>
            </w14:solidFill>
          </w14:textFill>
        </w:rPr>
        <w:t>ME.DEA</w:t>
      </w:r>
    </w:p>
    <w:p>
      <w:pPr>
        <w:pStyle w:val="Corpo A"/>
        <w:widowControl w:val="0"/>
        <w:rPr>
          <w:rFonts w:ascii="DM Sans 9pt Regular Light" w:cs="DM Sans 9pt Regular Light" w:hAnsi="DM Sans 9pt Regular Light" w:eastAsia="DM Sans 9pt Regular Light"/>
          <w:outline w:val="0"/>
          <w:color w:val="d02d24"/>
          <w:sz w:val="48"/>
          <w:szCs w:val="48"/>
          <w:u w:color="d02d24"/>
          <w14:textFill>
            <w14:solidFill>
              <w14:srgbClr w14:val="D02D24"/>
            </w14:solidFill>
          </w14:textFill>
        </w:rPr>
      </w:pPr>
      <w:r>
        <w:rPr>
          <w:rFonts w:ascii="DM Sans 9pt Regular Light" w:hAnsi="DM Sans 9pt Regular Light"/>
          <w:outline w:val="0"/>
          <w:color w:val="d02d24"/>
          <w:sz w:val="48"/>
          <w:szCs w:val="48"/>
          <w:u w:color="d02d24"/>
          <w:rtl w:val="0"/>
          <w:lang w:val="it-IT"/>
          <w14:textFill>
            <w14:solidFill>
              <w14:srgbClr w14:val="D02D24"/>
            </w14:solidFill>
          </w14:textFill>
        </w:rPr>
        <w:t>una risata ad occhi spalancati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di e con Allegra Spernanzoni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regia di Rolando Tarquini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aiuto regia Leonardo Tanoni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consulenza tecnico-acrobatica Collettivo Viacoflussa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costumi Graziella Trecordi Stylist</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rigger Davide Milani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vocal coach Paola Quagliata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foto di scena Riccardo Rossi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una produzione Manicomics Teatrocirco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in collaborazione con Casa Clizia Aps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r>
        <w:rPr>
          <w:rFonts w:ascii="DM Sans 9pt Regular Regular" w:hAnsi="DM Sans 9pt Regular Regular"/>
          <w:rtl w:val="0"/>
          <w:lang w:val="it-IT"/>
        </w:rPr>
        <w:t>anteprima piacentina realizzata in collaborazione con FESTIVAL DEL PENSARE CONTEMPORANEO DI PIACENZA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r>
        <w:rPr>
          <w:rFonts w:ascii="DM Sans 9pt Regular Bold" w:hAnsi="DM Sans 9pt Regular Bold"/>
          <w:rtl w:val="0"/>
          <w:lang w:val="it-IT"/>
        </w:rPr>
        <w:t xml:space="preserve">Non </w:t>
      </w:r>
      <w:r>
        <w:rPr>
          <w:rFonts w:ascii="DM Sans 9pt Regular Bold" w:hAnsi="DM Sans 9pt Regular Bold" w:hint="default"/>
          <w:rtl w:val="0"/>
          <w:lang w:val="it-IT"/>
        </w:rPr>
        <w:t xml:space="preserve">è </w:t>
      </w:r>
      <w:r>
        <w:rPr>
          <w:rFonts w:ascii="DM Sans 9pt Regular Bold" w:hAnsi="DM Sans 9pt Regular Bold"/>
          <w:rtl w:val="0"/>
          <w:lang w:val="it-IT"/>
        </w:rPr>
        <w:t xml:space="preserve">la Medea che conosciamo. Non la madre assassina, ma la straniera, la colpevole perfetta. Una Medea clownesca e tragica, grottesca e struggente, che ride e piange davanti a un mondo costruito da sguardi maschili, dove guerra e potere </w:t>
      </w:r>
      <w:r>
        <w:rPr>
          <w:rFonts w:ascii="DM Sans 9pt Regular Bold" w:hAnsi="DM Sans 9pt Regular Bold"/>
          <w:rtl w:val="0"/>
          <w:lang w:val="nl-NL"/>
        </w:rPr>
        <w:t>sono normalit</w:t>
      </w:r>
      <w:r>
        <w:rPr>
          <w:rFonts w:ascii="DM Sans 9pt Regular Bold" w:hAnsi="DM Sans 9pt Regular Bold" w:hint="default"/>
          <w:rtl w:val="0"/>
          <w:lang w:val="it-IT"/>
        </w:rPr>
        <w:t>à</w:t>
      </w:r>
      <w:r>
        <w:rPr>
          <w:rFonts w:ascii="DM Sans 9pt Regular Bold" w:hAnsi="DM Sans 9pt Regular Bold"/>
          <w:rtl w:val="0"/>
          <w:lang w:val="it-IT"/>
        </w:rPr>
        <w:t>. La risata diventa un</w:t>
      </w:r>
      <w:r>
        <w:rPr>
          <w:rFonts w:ascii="Arial Unicode MS" w:hAnsi="Arial Unicode MS" w:hint="default"/>
          <w:rtl w:val="0"/>
          <w:lang w:val="it-IT"/>
        </w:rPr>
        <w:t>’</w:t>
      </w:r>
      <w:r>
        <w:rPr>
          <w:rFonts w:ascii="DM Sans 9pt Regular Bold" w:hAnsi="DM Sans 9pt Regular Bold"/>
          <w:rtl w:val="0"/>
          <w:lang w:val="it-IT"/>
        </w:rPr>
        <w:t xml:space="preserve">arma di sopravvivenza, la tragedia esplode nel corpo del clown contemporaneo:  ironia e vertigine, caduta e metamorfosi. La risata diventa un atto di conoscenza, uno strumento di svelamento.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r>
        <w:rPr>
          <w:rFonts w:ascii="DM Sans 9pt Regular Bold" w:hAnsi="DM Sans 9pt Regular Bold"/>
          <w:rtl w:val="0"/>
          <w:lang w:val="it-IT"/>
        </w:rPr>
        <w:t xml:space="preserve">Lo spettacolo fa parlare le </w:t>
      </w:r>
      <w:r>
        <w:rPr>
          <w:rFonts w:ascii="Arial Unicode MS" w:hAnsi="Arial Unicode MS" w:hint="default"/>
          <w:rtl w:val="1"/>
          <w:lang w:val="ar-SA" w:bidi="ar-SA"/>
        </w:rPr>
        <w:t>“</w:t>
      </w:r>
      <w:r>
        <w:rPr>
          <w:rFonts w:ascii="DM Sans 9pt Regular Bold" w:hAnsi="DM Sans 9pt Regular Bold"/>
          <w:rtl w:val="0"/>
          <w:lang w:val="it-IT"/>
        </w:rPr>
        <w:t>voci</w:t>
      </w:r>
      <w:r>
        <w:rPr>
          <w:rFonts w:ascii="DM Sans 9pt Regular Bold" w:hAnsi="DM Sans 9pt Regular Bold" w:hint="default"/>
          <w:rtl w:val="0"/>
          <w:lang w:val="it-IT"/>
        </w:rPr>
        <w:t xml:space="preserve">” </w:t>
      </w:r>
      <w:r>
        <w:rPr>
          <w:rFonts w:ascii="DM Sans 9pt Regular Bold" w:hAnsi="DM Sans 9pt Regular Bold"/>
          <w:rtl w:val="0"/>
          <w:lang w:val="it-IT"/>
        </w:rPr>
        <w:t>del romanzo: Giasone, Creonte, Glauce, Merope, Medea stessa. Ma appaiono trasfigurati anche il vello d</w:t>
      </w:r>
      <w:r>
        <w:rPr>
          <w:rFonts w:ascii="Arial Unicode MS" w:hAnsi="Arial Unicode MS" w:hint="default"/>
          <w:rtl w:val="0"/>
          <w:lang w:val="it-IT"/>
        </w:rPr>
        <w:t>’</w:t>
      </w:r>
      <w:r>
        <w:rPr>
          <w:rFonts w:ascii="DM Sans 9pt Regular Bold" w:hAnsi="DM Sans 9pt Regular Bold"/>
          <w:rtl w:val="0"/>
          <w:lang w:val="it-IT"/>
        </w:rPr>
        <w:t xml:space="preserve">oro, Aspirto, gli stessi figli di Medea. Ogni voce </w:t>
      </w:r>
      <w:r>
        <w:rPr>
          <w:rFonts w:ascii="DM Sans 9pt Regular Bold" w:hAnsi="DM Sans 9pt Regular Bold" w:hint="default"/>
          <w:rtl w:val="0"/>
          <w:lang w:val="it-IT"/>
        </w:rPr>
        <w:t xml:space="preserve">è </w:t>
      </w:r>
      <w:r>
        <w:rPr>
          <w:rFonts w:ascii="DM Sans 9pt Regular Bold" w:hAnsi="DM Sans 9pt Regular Bold"/>
          <w:rtl w:val="0"/>
          <w:lang w:val="it-IT"/>
        </w:rPr>
        <w:t xml:space="preserve">una metamorfosi clownesca, una maschera che scivola addosso al corpo, un gioco di cadute, di silenzi e di sguardi. Il riso non attenua la tragedia, la rivela.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r>
        <w:rPr>
          <w:rFonts w:ascii="DM Sans 9pt Regular Bold" w:hAnsi="DM Sans 9pt Regular Bold"/>
          <w:rtl w:val="0"/>
          <w:lang w:val="it-IT"/>
        </w:rPr>
        <w:t>Il ME diventa NOI.</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Regular" w:cs="DM Sans 9pt Regular Regular" w:hAnsi="DM Sans 9pt Regular Regular" w:eastAsia="DM Sans 9pt Regular Regular"/>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r>
        <w:rPr>
          <w:rFonts w:ascii="DM Sans 9pt Regular Bold" w:hAnsi="DM Sans 9pt Regular Bold"/>
          <w:rtl w:val="0"/>
          <w:lang w:val="it-IT"/>
        </w:rPr>
        <w:t>Christa Wolf ha liberato Medea dal marchio della colpa: da quel punto nasce una riflessione sul processo di cancellazione del femminile nella cultura occidentale.</w:t>
      </w:r>
      <w:r>
        <w:rPr>
          <w:rFonts w:ascii="DM Sans 9pt Regular Bold" w:cs="DM Sans 9pt Regular Bold" w:hAnsi="DM Sans 9pt Regular Bold" w:eastAsia="DM Sans 9pt Regular Bold"/>
        </w:rPr>
        <w:br w:type="textWrapping"/>
      </w:r>
      <w:r>
        <w:rPr>
          <w:rFonts w:ascii="DM Sans 9pt Regular Bold" w:hAnsi="DM Sans 9pt Regular Bold"/>
          <w:rtl w:val="0"/>
          <w:lang w:val="it-IT"/>
        </w:rPr>
        <w:t>Nel clown, nella goffaggine e nella vulnerabilit</w:t>
      </w:r>
      <w:r>
        <w:rPr>
          <w:rFonts w:ascii="DM Sans 9pt Regular Bold" w:hAnsi="DM Sans 9pt Regular Bold" w:hint="default"/>
          <w:rtl w:val="0"/>
          <w:lang w:val="it-IT"/>
        </w:rPr>
        <w:t xml:space="preserve">à </w:t>
      </w:r>
      <w:r>
        <w:rPr>
          <w:rFonts w:ascii="DM Sans 9pt Regular Bold" w:hAnsi="DM Sans 9pt Regular Bold"/>
          <w:rtl w:val="0"/>
          <w:lang w:val="it-IT"/>
        </w:rPr>
        <w:t>del corpo femminile in scena, riaffiora la forza della marginalit</w:t>
      </w:r>
      <w:r>
        <w:rPr>
          <w:rFonts w:ascii="DM Sans 9pt Regular Bold" w:hAnsi="DM Sans 9pt Regular Bold" w:hint="default"/>
          <w:rtl w:val="0"/>
          <w:lang w:val="it-IT"/>
        </w:rPr>
        <w:t>à</w:t>
      </w:r>
      <w:r>
        <w:rPr>
          <w:rFonts w:ascii="DM Sans 9pt Regular Bold" w:hAnsi="DM Sans 9pt Regular Bold"/>
          <w:rtl w:val="0"/>
          <w:lang w:val="it-IT"/>
        </w:rPr>
        <w:t>, la possibilit</w:t>
      </w:r>
      <w:r>
        <w:rPr>
          <w:rFonts w:ascii="DM Sans 9pt Regular Bold" w:hAnsi="DM Sans 9pt Regular Bold" w:hint="default"/>
          <w:rtl w:val="0"/>
          <w:lang w:val="it-IT"/>
        </w:rPr>
        <w:t xml:space="preserve">à </w:t>
      </w:r>
      <w:r>
        <w:rPr>
          <w:rFonts w:ascii="DM Sans 9pt Regular Bold" w:hAnsi="DM Sans 9pt Regular Bold"/>
          <w:rtl w:val="0"/>
          <w:lang w:val="it-IT"/>
        </w:rPr>
        <w:t>di una riscrittura politica del mito.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r>
        <w:rPr>
          <w:rFonts w:ascii="DM Sans 9pt Regular Bold" w:hAnsi="DM Sans 9pt Regular Bold"/>
          <w:rtl w:val="0"/>
          <w:lang w:val="en-US"/>
        </w:rPr>
        <w:t xml:space="preserve">La clownessa </w:t>
      </w:r>
      <w:r>
        <w:rPr>
          <w:rFonts w:ascii="DM Sans 9pt Regular Bold" w:hAnsi="DM Sans 9pt Regular Bold" w:hint="default"/>
          <w:rtl w:val="0"/>
          <w:lang w:val="en-US"/>
        </w:rPr>
        <w:t xml:space="preserve">— </w:t>
      </w:r>
      <w:r>
        <w:rPr>
          <w:rFonts w:ascii="DM Sans 9pt Regular Bold" w:hAnsi="DM Sans 9pt Regular Bold"/>
          <w:rtl w:val="0"/>
          <w:lang w:val="it-IT"/>
        </w:rPr>
        <w:t xml:space="preserve">con il suo naso rosso, con la sua grazia goffa </w:t>
      </w:r>
      <w:r>
        <w:rPr>
          <w:rFonts w:ascii="DM Sans 9pt Regular Bold" w:hAnsi="DM Sans 9pt Regular Bold" w:hint="default"/>
          <w:rtl w:val="0"/>
          <w:lang w:val="en-US"/>
        </w:rPr>
        <w:t xml:space="preserve">— </w:t>
      </w:r>
      <w:r>
        <w:rPr>
          <w:rFonts w:ascii="DM Sans 9pt Regular Bold" w:hAnsi="DM Sans 9pt Regular Bold"/>
          <w:rtl w:val="0"/>
          <w:lang w:val="it-IT"/>
        </w:rPr>
        <w:t>trasforma il dolore in consapevolezza, la vergogna in rivelazione. Ridere mentre si cade, rialzarsi con le ferite ancora addosso.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r>
        <w:rPr>
          <w:rFonts w:ascii="DM Sans 9pt Regular Bold" w:hAnsi="DM Sans 9pt Regular Bold"/>
          <w:rtl w:val="0"/>
          <w:lang w:val="it-IT"/>
        </w:rPr>
        <w:t>Nel pendolo continuo tra comicit</w:t>
      </w:r>
      <w:r>
        <w:rPr>
          <w:rFonts w:ascii="DM Sans 9pt Regular Bold" w:hAnsi="DM Sans 9pt Regular Bold" w:hint="default"/>
          <w:rtl w:val="0"/>
          <w:lang w:val="it-IT"/>
        </w:rPr>
        <w:t xml:space="preserve">à </w:t>
      </w:r>
      <w:r>
        <w:rPr>
          <w:rFonts w:ascii="DM Sans 9pt Regular Bold" w:hAnsi="DM Sans 9pt Regular Bold"/>
          <w:rtl w:val="0"/>
          <w:lang w:val="it-IT"/>
        </w:rPr>
        <w:t>e tragedia, lo spettacolo costruisce uno specchio impietoso e lucidissimo della nostra condizione presente: fragili, contraddittori, sempre in bilico tra colpa e speranza. Un teatro che non consola, ma rigenera. Un mito che non muore, ma cambia forma.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Fonts w:ascii="DM Sans 9pt Regular Bold" w:cs="DM Sans 9pt Regular Bold" w:hAnsi="DM Sans 9pt Regular Bold" w:eastAsia="DM Sans 9pt Regular Bold"/>
        </w:rPr>
      </w:pPr>
      <w:r>
        <w:rPr>
          <w:rFonts w:ascii="DM Sans 9pt Regular Bold" w:hAnsi="DM Sans 9pt Regular Bold"/>
          <w:rtl w:val="0"/>
          <w:lang w:val="it-IT"/>
        </w:rPr>
        <w:t>IN SCENA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Fonts w:ascii="DM Sans 9pt Regular Bold" w:hAnsi="DM Sans 9pt Regular Bold"/>
          <w:rtl w:val="0"/>
          <w:lang w:val="de-DE"/>
        </w:rPr>
        <w:t xml:space="preserve">ALLEGRA SPERNANZONI </w:t>
      </w:r>
      <w:r>
        <w:rPr>
          <w:rFonts w:ascii="DM Sans 9pt Regular Bold" w:hAnsi="DM Sans 9pt Regular Bold" w:hint="default"/>
          <w:rtl w:val="0"/>
          <w:lang w:val="it-IT"/>
        </w:rPr>
        <w:t xml:space="preserve">è </w:t>
      </w:r>
      <w:r>
        <w:rPr>
          <w:rFonts w:ascii="DM Sans 9pt Regular Bold" w:hAnsi="DM Sans 9pt Regular Bold"/>
          <w:rtl w:val="0"/>
          <w:lang w:val="it-IT"/>
        </w:rPr>
        <w:t>attrice, autrice e regista di Manicomics Teatro, si dedica principalmente a progetti di interesse socio-culturale e umanitario. Dopo anni di assenza dal palco, torna in scena con uno spettacolo dalla lunga gestazione, portando in scena un personaggio clownesco inedito.</w:t>
      </w:r>
      <w:r>
        <w:rPr>
          <w:rFonts w:ascii="DM Sans 9pt Regular Bold" w:hAnsi="DM Sans 9pt Regular Bold" w:hint="default"/>
          <w:rtl w:val="0"/>
          <w:lang w:val="it-IT"/>
        </w:rPr>
        <w:t xml:space="preserve">  </w:t>
      </w:r>
      <w:r>
        <w:rPr>
          <w:rFonts w:ascii="DM Sans 9pt Regular Bold" w:hAnsi="DM Sans 9pt Regular Bold"/>
          <w:rtl w:val="0"/>
          <w:lang w:val="it-IT"/>
        </w:rPr>
        <w:t xml:space="preserve">Clicca </w:t>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fldChar w:fldCharType="begin" w:fldLock="0"/>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instrText xml:space="preserve"> HYPERLINK "https://www.manicomics.it/sito/wp-content/uploads/2022/02/2021-CURRICULUM-VITAE-ALLEGRA-SPERNANZONI-ottobre-2021.pdf"</w:instrText>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fldChar w:fldCharType="separate" w:fldLock="0"/>
      </w:r>
      <w:r>
        <w:rPr>
          <w:rStyle w:val="Hyperlink.0"/>
          <w:rFonts w:ascii="DM Sans 9pt Regular Bold" w:hAnsi="DM Sans 9pt Regular Bold"/>
          <w:outline w:val="0"/>
          <w:color w:val="03adb1"/>
          <w:u w:color="03adb1"/>
          <w:rtl w:val="0"/>
          <w:lang w:val="pt-PT"/>
          <w14:textFill>
            <w14:solidFill>
              <w14:srgbClr w14:val="03ADB1"/>
            </w14:solidFill>
          </w14:textFill>
        </w:rPr>
        <w:t>curriculum completo</w:t>
      </w:r>
      <w:r>
        <w:rPr/>
        <w:fldChar w:fldCharType="end" w:fldLock="0"/>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lang w:val="de-DE"/>
        </w:rPr>
      </w:pPr>
      <w:r>
        <w:rPr>
          <w:rStyle w:val="Nessuno"/>
          <w:rFonts w:ascii="DM Sans 9pt Regular Bold" w:hAnsi="DM Sans 9pt Regular Bold"/>
          <w:rtl w:val="0"/>
          <w:lang w:val="de-DE"/>
        </w:rPr>
        <w:t>LA REGIA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es-ES_tradnl"/>
        </w:rPr>
        <w:t xml:space="preserve">ROLANDO TARQUINI </w:t>
      </w:r>
      <w:r>
        <w:rPr>
          <w:rStyle w:val="Nessuno"/>
          <w:rFonts w:ascii="DM Sans 9pt Regular Bold" w:hAnsi="DM Sans 9pt Regular Bold" w:hint="default"/>
          <w:rtl w:val="0"/>
          <w:lang w:val="it-IT"/>
        </w:rPr>
        <w:t xml:space="preserve">è </w:t>
      </w:r>
      <w:r>
        <w:rPr>
          <w:rStyle w:val="Nessuno"/>
          <w:rFonts w:ascii="DM Sans 9pt Regular Bold" w:hAnsi="DM Sans 9pt Regular Bold"/>
          <w:rtl w:val="0"/>
          <w:lang w:val="it-IT"/>
        </w:rPr>
        <w:t>attore, autore e regista di Manicomics Teatro, attualmente impegnato come attore negli spettacoli di Daniele Finzi Pasca. Lo sguardo del clown pervade lo spettacolo dando apertura e speranza alla contemporanea sensazione di perdita e ineluttabilit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 xml:space="preserve">della tragedia. Clicca </w:t>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fldChar w:fldCharType="begin" w:fldLock="0"/>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instrText xml:space="preserve"> HYPERLINK "https://www.manicomics.it/sito/wp-content/uploads/2025/02/1-2024-curricula-unico-RT-ITA-ULTIMO.pdf"</w:instrText>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fldChar w:fldCharType="separate" w:fldLock="0"/>
      </w:r>
      <w:r>
        <w:rPr>
          <w:rStyle w:val="Hyperlink.0"/>
          <w:rFonts w:ascii="DM Sans 9pt Regular Bold" w:hAnsi="DM Sans 9pt Regular Bold"/>
          <w:outline w:val="0"/>
          <w:color w:val="03adb1"/>
          <w:u w:color="03adb1"/>
          <w:rtl w:val="0"/>
          <w:lang w:val="pt-PT"/>
          <w14:textFill>
            <w14:solidFill>
              <w14:srgbClr w14:val="03ADB1"/>
            </w14:solidFill>
          </w14:textFill>
        </w:rPr>
        <w:t>curriculum completo</w:t>
      </w:r>
      <w:r>
        <w:rPr/>
        <w:fldChar w:fldCharType="end" w:fldLock="0"/>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AIUTO REGIA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LEONARDO TANONI attore e autore di Manicomics Teatro firma l</w:t>
      </w:r>
      <w:r>
        <w:rPr>
          <w:rStyle w:val="Nessuno"/>
          <w:rFonts w:ascii="Arial Unicode MS" w:hAnsi="Arial Unicode MS" w:hint="default"/>
          <w:rtl w:val="0"/>
          <w:lang w:val="it-IT"/>
        </w:rPr>
        <w:t>’</w:t>
      </w:r>
      <w:r>
        <w:rPr>
          <w:rStyle w:val="Nessuno"/>
          <w:rFonts w:ascii="DM Sans 9pt Regular Bold" w:hAnsi="DM Sans 9pt Regular Bold"/>
          <w:rtl w:val="0"/>
          <w:lang w:val="it-IT"/>
        </w:rPr>
        <w:t xml:space="preserve">aiuto regia e la consulenza alla drammaturgia, portando al centro alcune tra le esigenze narrative al centro delle urgenze delle nuove generazioni. Clicca </w:t>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fldChar w:fldCharType="begin" w:fldLock="0"/>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instrText xml:space="preserve"> HYPERLINK "https://www.manicomics.it/sito/wp-content/uploads/2025/02/Leonardo_Maria_Tanoni_Curriculum.pdf"</w:instrText>
      </w:r>
      <w:r>
        <w:rPr>
          <w:rStyle w:val="Hyperlink.0"/>
          <w:rFonts w:ascii="DM Sans 9pt Regular Bold" w:cs="DM Sans 9pt Regular Bold" w:hAnsi="DM Sans 9pt Regular Bold" w:eastAsia="DM Sans 9pt Regular Bold"/>
          <w:outline w:val="0"/>
          <w:color w:val="03adb1"/>
          <w:u w:color="03adb1"/>
          <w:lang w:val="pt-PT"/>
          <w14:textFill>
            <w14:solidFill>
              <w14:srgbClr w14:val="03ADB1"/>
            </w14:solidFill>
          </w14:textFill>
        </w:rPr>
        <w:fldChar w:fldCharType="separate" w:fldLock="0"/>
      </w:r>
      <w:r>
        <w:rPr>
          <w:rStyle w:val="Hyperlink.0"/>
          <w:rFonts w:ascii="DM Sans 9pt Regular Bold" w:hAnsi="DM Sans 9pt Regular Bold"/>
          <w:outline w:val="0"/>
          <w:color w:val="03adb1"/>
          <w:u w:color="03adb1"/>
          <w:rtl w:val="0"/>
          <w:lang w:val="pt-PT"/>
          <w14:textFill>
            <w14:solidFill>
              <w14:srgbClr w14:val="03ADB1"/>
            </w14:solidFill>
          </w14:textFill>
        </w:rPr>
        <w:t>curriculum completo</w:t>
      </w:r>
      <w:r>
        <w:rPr/>
        <w:fldChar w:fldCharType="end" w:fldLock="0"/>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MANICOMICS TEATROCIRCO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 xml:space="preserve">Fondata nel 1985, Manicomics </w:t>
      </w:r>
      <w:r>
        <w:rPr>
          <w:rStyle w:val="Nessuno"/>
          <w:rFonts w:ascii="DM Sans 9pt Regular Bold" w:hAnsi="DM Sans 9pt Regular Bold" w:hint="default"/>
          <w:rtl w:val="0"/>
          <w:lang w:val="it-IT"/>
        </w:rPr>
        <w:t xml:space="preserve">è </w:t>
      </w:r>
      <w:r>
        <w:rPr>
          <w:rStyle w:val="Nessuno"/>
          <w:rFonts w:ascii="DM Sans 9pt Regular Bold" w:hAnsi="DM Sans 9pt Regular Bold"/>
          <w:rtl w:val="0"/>
          <w:lang w:val="it-IT"/>
        </w:rPr>
        <w:t>oggi una realt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con pi</w:t>
      </w:r>
      <w:r>
        <w:rPr>
          <w:rStyle w:val="Nessuno"/>
          <w:rFonts w:ascii="DM Sans 9pt Regular Bold" w:hAnsi="DM Sans 9pt Regular Bold" w:hint="default"/>
          <w:rtl w:val="0"/>
          <w:lang w:val="it-IT"/>
        </w:rPr>
        <w:t xml:space="preserve">ù </w:t>
      </w:r>
      <w:r>
        <w:rPr>
          <w:rStyle w:val="Nessuno"/>
          <w:rFonts w:ascii="DM Sans 9pt Regular Bold" w:hAnsi="DM Sans 9pt Regular Bold"/>
          <w:rtl w:val="0"/>
          <w:lang w:val="it-IT"/>
        </w:rPr>
        <w:t xml:space="preserve">di 20 collaboratori ed opera in campo Nazionale ed Internazionale, contando prestigiose partnership, collaborazioni e ingaggi, come la </w:t>
      </w:r>
      <w:r>
        <w:rPr>
          <w:rStyle w:val="Hyperlink.1"/>
        </w:rPr>
        <w:fldChar w:fldCharType="begin" w:fldLock="0"/>
      </w:r>
      <w:r>
        <w:rPr>
          <w:rStyle w:val="Hyperlink.1"/>
        </w:rPr>
        <w:instrText xml:space="preserve"> HYPERLINK "https://finzipasca.com/it/"</w:instrText>
      </w:r>
      <w:r>
        <w:rPr>
          <w:rStyle w:val="Hyperlink.1"/>
        </w:rPr>
        <w:fldChar w:fldCharType="separate" w:fldLock="0"/>
      </w:r>
      <w:r>
        <w:rPr>
          <w:rStyle w:val="Hyperlink.1"/>
          <w:rtl w:val="0"/>
          <w:lang w:val="it-IT"/>
        </w:rPr>
        <w:t>Compagnia Finzi Pasca</w:t>
      </w:r>
      <w:r>
        <w:rPr/>
        <w:fldChar w:fldCharType="end" w:fldLock="0"/>
      </w:r>
      <w:r>
        <w:rPr>
          <w:rStyle w:val="Nessuno"/>
          <w:rFonts w:ascii="DM Sans 9pt Regular Bold" w:hAnsi="DM Sans 9pt Regular Bold"/>
          <w:rtl w:val="0"/>
          <w:lang w:val="it-IT"/>
        </w:rPr>
        <w:t xml:space="preserve"> (Svizzera) e il </w:t>
      </w:r>
      <w:r>
        <w:rPr>
          <w:rStyle w:val="Hyperlink.1"/>
        </w:rPr>
        <w:fldChar w:fldCharType="begin" w:fldLock="0"/>
      </w:r>
      <w:r>
        <w:rPr>
          <w:rStyle w:val="Hyperlink.1"/>
        </w:rPr>
        <w:instrText xml:space="preserve"> HYPERLINK "https://www.cirquedusoleil.com/corteo"</w:instrText>
      </w:r>
      <w:r>
        <w:rPr>
          <w:rStyle w:val="Hyperlink.1"/>
        </w:rPr>
        <w:fldChar w:fldCharType="separate" w:fldLock="0"/>
      </w:r>
      <w:r>
        <w:rPr>
          <w:rStyle w:val="Hyperlink.1"/>
          <w:rtl w:val="0"/>
          <w:lang w:val="it-IT"/>
        </w:rPr>
        <w:t>Cirque du Soleil</w:t>
      </w:r>
      <w:r>
        <w:rPr/>
        <w:fldChar w:fldCharType="end" w:fldLock="0"/>
      </w:r>
      <w:r>
        <w:rPr>
          <w:rStyle w:val="Nessuno"/>
          <w:rFonts w:ascii="DM Sans 9pt Regular Bold" w:hAnsi="DM Sans 9pt Regular Bold"/>
          <w:rtl w:val="0"/>
          <w:lang w:val="it-IT"/>
        </w:rPr>
        <w:t xml:space="preserve"> (Montreal-Quebec). La Cooperativa si occupa delle attivit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professionali di Manicomics mentre la Associazione di Promozione Sociale gestisce e promuove la cultura del clown teatrale e del circo contemporaneo sul territorio e con attivit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di formazione ed educative. La poetica Manicomics affonda le proprie radici sulla pedagogia di Jaques Lecoq, sulla poetica del circo e del teatro di movimento e cresce nel mondo con lo sguardo del Clown del 900, poeta ingenuo ed eterno bambino, a cui abbiamo messo i piedi del Folle shakesperiano, sempre pronto a saltare nel cuore della realt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 xml:space="preserve">per smascherarla, colui che vede che il Re </w:t>
      </w:r>
      <w:r>
        <w:rPr>
          <w:rStyle w:val="Nessuno"/>
          <w:rFonts w:ascii="DM Sans 9pt Regular Bold" w:hAnsi="DM Sans 9pt Regular Bold" w:hint="default"/>
          <w:rtl w:val="0"/>
          <w:lang w:val="it-IT"/>
        </w:rPr>
        <w:t xml:space="preserve">è </w:t>
      </w:r>
      <w:r>
        <w:rPr>
          <w:rStyle w:val="Nessuno"/>
          <w:rFonts w:ascii="DM Sans 9pt Regular Bold" w:hAnsi="DM Sans 9pt Regular Bold"/>
          <w:rtl w:val="0"/>
          <w:lang w:val="it-IT"/>
        </w:rPr>
        <w:t>Nudo!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L</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unione d</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ingenuit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poetica e visione limpida del presente d</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vita al Clown che abitiamo sulla scena, che pu</w:t>
      </w:r>
      <w:r>
        <w:rPr>
          <w:rStyle w:val="Nessuno"/>
          <w:rFonts w:ascii="DM Sans 9pt Regular Bold" w:hAnsi="DM Sans 9pt Regular Bold" w:hint="default"/>
          <w:rtl w:val="0"/>
          <w:lang w:val="it-IT"/>
        </w:rPr>
        <w:t>ò</w:t>
      </w:r>
      <w:r>
        <w:rPr>
          <w:rStyle w:val="Nessuno"/>
          <w:rFonts w:ascii="DM Sans 9pt Regular Bold" w:hAnsi="DM Sans 9pt Regular Bold"/>
          <w:rtl w:val="0"/>
          <w:lang w:val="it-IT"/>
        </w:rPr>
        <w:t>, con la stessa attitudine in continua scoperta, divertirsi e piangere, affrontando temi di interesse antropologico e sociale, in una linea comica che si interseca con la satira e il grottesco, per aprire le porte ad un pubblico eterogeneo e senza et</w:t>
      </w:r>
      <w:r>
        <w:rPr>
          <w:rStyle w:val="Nessuno"/>
          <w:rFonts w:ascii="DM Sans 9pt Regular Bold" w:hAnsi="DM Sans 9pt Regular Bold" w:hint="default"/>
          <w:rtl w:val="0"/>
          <w:lang w:val="it-IT"/>
        </w:rPr>
        <w:t>à</w:t>
      </w:r>
      <w:r>
        <w:rPr>
          <w:rStyle w:val="Nessuno"/>
          <w:rFonts w:ascii="DM Sans 9pt Regular Bold" w:hAnsi="DM Sans 9pt Regular Bold"/>
          <w:rtl w:val="0"/>
          <w:lang w:val="it-IT"/>
        </w:rPr>
        <w:t>. L</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evoluzione dal teatro di movimento verso le altre arti circensi ha fatto s</w:t>
      </w:r>
      <w:r>
        <w:rPr>
          <w:rStyle w:val="Nessuno"/>
          <w:rFonts w:ascii="DM Sans 9pt Regular Bold" w:hAnsi="DM Sans 9pt Regular Bold" w:hint="default"/>
          <w:rtl w:val="0"/>
          <w:lang w:val="it-IT"/>
        </w:rPr>
        <w:t xml:space="preserve">ì </w:t>
      </w:r>
      <w:r>
        <w:rPr>
          <w:rStyle w:val="Nessuno"/>
          <w:rFonts w:ascii="DM Sans 9pt Regular Bold" w:hAnsi="DM Sans 9pt Regular Bold"/>
          <w:rtl w:val="0"/>
          <w:lang w:val="it-IT"/>
        </w:rPr>
        <w:t>che acrobazia, giocoleria e pensiero poetico fondassero un modo tutto nostro di interpretare il Circo Contemporaneo.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Dal Clown che si pu</w:t>
      </w:r>
      <w:r>
        <w:rPr>
          <w:rStyle w:val="Nessuno"/>
          <w:rFonts w:ascii="DM Sans 9pt Regular Bold" w:hAnsi="DM Sans 9pt Regular Bold" w:hint="default"/>
          <w:rtl w:val="0"/>
          <w:lang w:val="it-IT"/>
        </w:rPr>
        <w:t xml:space="preserve">ò </w:t>
      </w:r>
      <w:r>
        <w:rPr>
          <w:rStyle w:val="Nessuno"/>
          <w:rFonts w:ascii="DM Sans 9pt Regular Bold" w:hAnsi="DM Sans 9pt Regular Bold"/>
          <w:rtl w:val="0"/>
          <w:lang w:val="it-IT"/>
        </w:rPr>
        <w:t xml:space="preserve">arrabbiare e che ugualmente sa prendersi cura del prossimo, sin dagli anni 90 del passato secolo, nasce il nostro amore per un clown il cui impegno ad essere presente nel territorio che abitiamo </w:t>
      </w:r>
      <w:r>
        <w:rPr>
          <w:rStyle w:val="Nessuno"/>
          <w:rFonts w:ascii="DM Sans 9pt Regular Bold" w:hAnsi="DM Sans 9pt Regular Bold" w:hint="default"/>
          <w:rtl w:val="0"/>
          <w:lang w:val="it-IT"/>
        </w:rPr>
        <w:t xml:space="preserve">è </w:t>
      </w:r>
      <w:r>
        <w:rPr>
          <w:rStyle w:val="Nessuno"/>
          <w:rFonts w:ascii="DM Sans 9pt Regular Bold" w:hAnsi="DM Sans 9pt Regular Bold"/>
          <w:rtl w:val="0"/>
          <w:lang w:val="it-IT"/>
        </w:rPr>
        <w:t>essenziale, portando il sorriso e la cultura attiva verso un pubblico eterogeneo e anche nelle scuole, nei centri di recupero, nelle realt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del disagio.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Grazie al linguaggio sovra-culturale del Clown, abbiamo portato i nostri spettacoli in Italia e all</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estero, viaggiando in Francia, Argentina, Portogallo, Spagna, Brasile, Svizzera, Polonia, Unione Sovietica, Yugoslavia, Germania, Olanda, Israele, Algeria.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 xml:space="preserve">Dal 2005 Mauro Mozzani </w:t>
      </w:r>
      <w:r>
        <w:rPr>
          <w:rStyle w:val="Nessuno"/>
          <w:rFonts w:ascii="DM Sans 9pt Regular Bold" w:hAnsi="DM Sans 9pt Regular Bold" w:hint="default"/>
          <w:rtl w:val="0"/>
          <w:lang w:val="it-IT"/>
        </w:rPr>
        <w:t xml:space="preserve">è </w:t>
      </w:r>
      <w:r>
        <w:rPr>
          <w:rStyle w:val="Nessuno"/>
          <w:rFonts w:ascii="DM Sans 9pt Regular Bold" w:hAnsi="DM Sans 9pt Regular Bold"/>
          <w:rtl w:val="0"/>
          <w:lang w:val="it-IT"/>
        </w:rPr>
        <w:t>il personaggio principale di "Corteo" lo spettacolo del Cirque du Soleil creato da Daniele Finzi Pasca (</w:t>
      </w:r>
      <w:r>
        <w:rPr>
          <w:rStyle w:val="Hyperlink.1"/>
        </w:rPr>
        <w:fldChar w:fldCharType="begin" w:fldLock="0"/>
      </w:r>
      <w:r>
        <w:rPr>
          <w:rStyle w:val="Hyperlink.1"/>
        </w:rPr>
        <w:instrText xml:space="preserve"> HYPERLINK "https://www.cirquedusoleil.com/corteo"</w:instrText>
      </w:r>
      <w:r>
        <w:rPr>
          <w:rStyle w:val="Hyperlink.1"/>
        </w:rPr>
        <w:fldChar w:fldCharType="separate" w:fldLock="0"/>
      </w:r>
      <w:r>
        <w:rPr>
          <w:rStyle w:val="Hyperlink.1"/>
          <w:rtl w:val="0"/>
          <w:lang w:val="it-IT"/>
        </w:rPr>
        <w:t>vedi la pagina di Corteo</w:t>
      </w:r>
      <w:r>
        <w:rPr/>
        <w:fldChar w:fldCharType="end" w:fldLock="0"/>
      </w:r>
      <w:r>
        <w:rPr>
          <w:rStyle w:val="Nessuno"/>
          <w:rFonts w:ascii="DM Sans 9pt Regular Bold" w:hAnsi="DM Sans 9pt Regular Bold"/>
          <w:rtl w:val="0"/>
          <w:lang w:val="it-IT"/>
        </w:rPr>
        <w:t xml:space="preserve">). </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Dal 2010 Rolando Tarquini e Allegra Spernanzoni sono integranti della Compagnia Finzi Pasca per gli spettacoli in Tour con i ruoli di Clown e attore, per Rolando, e di Stage Manager e Assistente alla regia in tour, per Allegra (</w:t>
      </w:r>
      <w:r>
        <w:rPr>
          <w:rStyle w:val="Hyperlink.1"/>
        </w:rPr>
        <w:fldChar w:fldCharType="begin" w:fldLock="0"/>
      </w:r>
      <w:r>
        <w:rPr>
          <w:rStyle w:val="Hyperlink.1"/>
        </w:rPr>
        <w:instrText xml:space="preserve"> HYPERLINK "https://www.manicomics.it/sito/wp-content/uploads/2022/01/2010-2020-travelmap-CFP.png"</w:instrText>
      </w:r>
      <w:r>
        <w:rPr>
          <w:rStyle w:val="Hyperlink.1"/>
        </w:rPr>
        <w:fldChar w:fldCharType="separate" w:fldLock="0"/>
      </w:r>
      <w:r>
        <w:rPr>
          <w:rStyle w:val="Hyperlink.1"/>
          <w:rtl w:val="0"/>
          <w:lang w:val="it-IT"/>
        </w:rPr>
        <w:t>vedi il tour modiale di Rolando e Allegra dal 2010 al 2020</w:t>
      </w:r>
      <w:r>
        <w:rPr/>
        <w:fldChar w:fldCharType="end" w:fldLock="0"/>
      </w:r>
      <w:r>
        <w:rPr>
          <w:rStyle w:val="Nessuno"/>
          <w:rFonts w:ascii="DM Sans 9pt Regular Bold" w:hAnsi="DM Sans 9pt Regular Bold"/>
          <w:rtl w:val="0"/>
          <w:lang w:val="it-IT"/>
        </w:rPr>
        <w:t>).</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CASA CLIZIA APS</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r>
        <w:rPr>
          <w:rStyle w:val="Nessuno"/>
          <w:rFonts w:ascii="DM Sans 9pt Regular Bold" w:hAnsi="DM Sans 9pt Regular Bold"/>
          <w:rtl w:val="0"/>
          <w:lang w:val="it-IT"/>
        </w:rPr>
        <w:t>Nasce a Piacenza, in via Somaglia 12, nel giugno del 2016, ispirata all</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 xml:space="preserve">artista e attrice Clizia Tanoni, scomparsa nel settembre del 2015: da lei il motto </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spera, ama e sorridi</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 da lei, la sua vita, i suoi quadri e scritti, la spinta a creare una casa aperta alle idee di ognuno, ai viaggiatori del mondo, a chi ha necessit</w:t>
      </w:r>
      <w:r>
        <w:rPr>
          <w:rStyle w:val="Nessuno"/>
          <w:rFonts w:ascii="DM Sans 9pt Regular Bold" w:hAnsi="DM Sans 9pt Regular Bold" w:hint="default"/>
          <w:rtl w:val="0"/>
          <w:lang w:val="it-IT"/>
        </w:rPr>
        <w:t xml:space="preserve">à </w:t>
      </w:r>
      <w:r>
        <w:rPr>
          <w:rStyle w:val="Nessuno"/>
          <w:rFonts w:ascii="DM Sans 9pt Regular Bold" w:hAnsi="DM Sans 9pt Regular Bold"/>
          <w:rtl w:val="0"/>
          <w:lang w:val="it-IT"/>
        </w:rPr>
        <w:t>di riposare, di essere ascoltato, di esprimere l</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inesprimibile attraverso l</w:t>
      </w:r>
      <w:r>
        <w:rPr>
          <w:rStyle w:val="Nessuno"/>
          <w:rFonts w:ascii="DM Sans 9pt Regular Bold" w:hAnsi="DM Sans 9pt Regular Bold" w:hint="default"/>
          <w:rtl w:val="0"/>
          <w:lang w:val="it-IT"/>
        </w:rPr>
        <w:t>’</w:t>
      </w:r>
      <w:r>
        <w:rPr>
          <w:rStyle w:val="Nessuno"/>
          <w:rFonts w:ascii="DM Sans 9pt Regular Bold" w:hAnsi="DM Sans 9pt Regular Bold"/>
          <w:rtl w:val="0"/>
          <w:lang w:val="it-IT"/>
        </w:rPr>
        <w:t>arte e la poesia.</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Regular" w:cs="DM Sans 9pt Regular Regular" w:hAnsi="DM Sans 9pt Regular Regular" w:eastAsia="DM Sans 9pt Regular Regular"/>
        </w:rPr>
      </w:pPr>
      <w:r>
        <w:rPr>
          <w:rStyle w:val="Nessuno"/>
          <w:rFonts w:ascii="DM Sans 9pt Regular Regular" w:hAnsi="DM Sans 9pt Regular Regular"/>
          <w:rtl w:val="0"/>
          <w:lang w:val="it-IT"/>
        </w:rPr>
        <w:t>LA NOSTRA MISSION - Assistere famiglie e singoli nel processo di elaborazione del lutto, contrastare la violenza di genere e il razzismo in ogni sua forma, promuovendo l</w:t>
      </w:r>
      <w:r>
        <w:rPr>
          <w:rStyle w:val="Nessuno"/>
          <w:rFonts w:ascii="DM Sans 9pt Regular Regular" w:hAnsi="DM Sans 9pt Regular Regular" w:hint="default"/>
          <w:rtl w:val="0"/>
          <w:lang w:val="it-IT"/>
        </w:rPr>
        <w:t>’</w:t>
      </w:r>
      <w:r>
        <w:rPr>
          <w:rStyle w:val="Nessuno"/>
          <w:rFonts w:ascii="DM Sans 9pt Regular Regular" w:hAnsi="DM Sans 9pt Regular Regular"/>
          <w:rtl w:val="0"/>
          <w:lang w:val="it-IT"/>
        </w:rPr>
        <w:t>integrazione e il sostegno giovani in difficolt</w:t>
      </w:r>
      <w:r>
        <w:rPr>
          <w:rStyle w:val="Nessuno"/>
          <w:rFonts w:ascii="DM Sans 9pt Regular Regular" w:hAnsi="DM Sans 9pt Regular Regular" w:hint="default"/>
          <w:rtl w:val="0"/>
          <w:lang w:val="it-IT"/>
        </w:rPr>
        <w:t xml:space="preserve">à </w:t>
      </w:r>
      <w:r>
        <w:rPr>
          <w:rStyle w:val="Nessuno"/>
          <w:rFonts w:ascii="DM Sans 9pt Regular Regular" w:hAnsi="DM Sans 9pt Regular Regular"/>
          <w:rtl w:val="0"/>
          <w:lang w:val="it-IT"/>
        </w:rPr>
        <w:t>psichiche ed emotive e loro famiglie, fornire una rete di relazioni che affianchino in giovani nell</w:t>
      </w:r>
      <w:r>
        <w:rPr>
          <w:rStyle w:val="Nessuno"/>
          <w:rFonts w:ascii="DM Sans 9pt Regular Regular" w:hAnsi="DM Sans 9pt Regular Regular" w:hint="default"/>
          <w:rtl w:val="0"/>
          <w:lang w:val="it-IT"/>
        </w:rPr>
        <w:t>’</w:t>
      </w:r>
      <w:r>
        <w:rPr>
          <w:rStyle w:val="Nessuno"/>
          <w:rFonts w:ascii="DM Sans 9pt Regular Regular" w:hAnsi="DM Sans 9pt Regular Regular"/>
          <w:rtl w:val="0"/>
          <w:lang w:val="it-IT"/>
        </w:rPr>
        <w:t>accesso al mondo del lavoro, diffondere la cultura del volontariato.</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Regular" w:cs="DM Sans 9pt Regular Regular" w:hAnsi="DM Sans 9pt Regular Regular" w:eastAsia="DM Sans 9pt Regular Regular"/>
        </w:rPr>
      </w:pPr>
      <w:r>
        <w:rPr>
          <w:rStyle w:val="Nessuno"/>
          <w:rFonts w:ascii="DM Sans 9pt Regular Regular" w:hAnsi="DM Sans 9pt Regular Regular"/>
          <w:rtl w:val="0"/>
          <w:lang w:val="it-IT"/>
        </w:rPr>
        <w:t>METODI E ATTIVIT</w:t>
      </w:r>
      <w:r>
        <w:rPr>
          <w:rStyle w:val="Nessuno"/>
          <w:rFonts w:ascii="DM Sans 9pt Regular Regular" w:hAnsi="DM Sans 9pt Regular Regular" w:hint="default"/>
          <w:rtl w:val="0"/>
          <w:lang w:val="it-IT"/>
        </w:rPr>
        <w:t xml:space="preserve">À </w:t>
      </w:r>
      <w:r>
        <w:rPr>
          <w:rStyle w:val="Nessuno"/>
          <w:rFonts w:ascii="DM Sans 9pt Regular Regular" w:hAnsi="DM Sans 9pt Regular Regular"/>
          <w:rtl w:val="0"/>
          <w:lang w:val="it-IT"/>
        </w:rPr>
        <w:t>- Pratichiamo il metodo peer to peer nella cura reciproca quotidiana, seppure i soci propongano attivit</w:t>
      </w:r>
      <w:r>
        <w:rPr>
          <w:rStyle w:val="Nessuno"/>
          <w:rFonts w:ascii="DM Sans 9pt Regular Regular" w:hAnsi="DM Sans 9pt Regular Regular" w:hint="default"/>
          <w:rtl w:val="0"/>
          <w:lang w:val="it-IT"/>
        </w:rPr>
        <w:t xml:space="preserve">à </w:t>
      </w:r>
      <w:r>
        <w:rPr>
          <w:rStyle w:val="Nessuno"/>
          <w:rFonts w:ascii="DM Sans 9pt Regular Regular" w:hAnsi="DM Sans 9pt Regular Regular"/>
          <w:rtl w:val="0"/>
          <w:lang w:val="it-IT"/>
        </w:rPr>
        <w:t>per cui siano professionalmente accreditati: scienze olistiche, pittura, scultura, fotografia, scrittura creativa, espressivit</w:t>
      </w:r>
      <w:r>
        <w:rPr>
          <w:rStyle w:val="Nessuno"/>
          <w:rFonts w:ascii="DM Sans 9pt Regular Regular" w:hAnsi="DM Sans 9pt Regular Regular" w:hint="default"/>
          <w:rtl w:val="0"/>
          <w:lang w:val="it-IT"/>
        </w:rPr>
        <w:t xml:space="preserve">à </w:t>
      </w:r>
      <w:r>
        <w:rPr>
          <w:rStyle w:val="Nessuno"/>
          <w:rFonts w:ascii="DM Sans 9pt Regular Regular" w:hAnsi="DM Sans 9pt Regular Regular"/>
          <w:rtl w:val="0"/>
          <w:lang w:val="it-IT"/>
        </w:rPr>
        <w:t>teatrale, yoga, counseling, sportelli di ascolto con psicoterapeuti, pratiche di cura sciamane, percorsi di ascolto per facilitare l</w:t>
      </w:r>
      <w:r>
        <w:rPr>
          <w:rStyle w:val="Nessuno"/>
          <w:rFonts w:ascii="DM Sans 9pt Regular Regular" w:hAnsi="DM Sans 9pt Regular Regular" w:hint="default"/>
          <w:rtl w:val="0"/>
          <w:lang w:val="it-IT"/>
        </w:rPr>
        <w:t>’</w:t>
      </w:r>
      <w:r>
        <w:rPr>
          <w:rStyle w:val="Nessuno"/>
          <w:rFonts w:ascii="DM Sans 9pt Regular Regular" w:hAnsi="DM Sans 9pt Regular Regular"/>
          <w:rtl w:val="0"/>
          <w:lang w:val="it-IT"/>
        </w:rPr>
        <w:t>accesso a strutture di cura di medicina ufficiale. Eventi, mostre, atelier, workshop, week end sulla creativit</w:t>
      </w:r>
      <w:r>
        <w:rPr>
          <w:rStyle w:val="Nessuno"/>
          <w:rFonts w:ascii="DM Sans 9pt Regular Regular" w:hAnsi="DM Sans 9pt Regular Regular" w:hint="default"/>
          <w:rtl w:val="0"/>
          <w:lang w:val="it-IT"/>
        </w:rPr>
        <w:t xml:space="preserve">à </w:t>
      </w:r>
      <w:r>
        <w:rPr>
          <w:rStyle w:val="Nessuno"/>
          <w:rFonts w:ascii="DM Sans 9pt Regular Regular" w:hAnsi="DM Sans 9pt Regular Regular"/>
          <w:rtl w:val="0"/>
          <w:lang w:val="it-IT"/>
        </w:rPr>
        <w:t>a contatto con la natura, sono il mezzo ed il pretesto per ascoltarsi, conoscersi, crescere insieme.</w:t>
      </w: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rPr>
      </w:pPr>
    </w:p>
    <w:p>
      <w:pPr>
        <w:pStyle w:val="Di 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val="1"/>
        <w:spacing w:before="0" w:line="264" w:lineRule="auto"/>
        <w:jc w:val="both"/>
        <w:rPr>
          <w:rStyle w:val="Nessuno"/>
          <w:rFonts w:ascii="DM Sans 9pt Regular Bold" w:cs="DM Sans 9pt Regular Bold" w:hAnsi="DM Sans 9pt Regular Bold" w:eastAsia="DM Sans 9pt Regular Bold"/>
          <w:shd w:val="clear" w:color="auto" w:fill="ffffff"/>
        </w:rPr>
      </w:pPr>
      <w:r>
        <w:rPr>
          <w:rStyle w:val="Nessuno"/>
          <w:rFonts w:ascii="DM Sans 9pt Regular Bold" w:hAnsi="DM Sans 9pt Regular Bold"/>
          <w:rtl w:val="0"/>
          <w:lang w:val="it-IT"/>
        </w:rPr>
        <w:t>Biglietto 12</w:t>
      </w:r>
      <w:r>
        <w:rPr>
          <w:rStyle w:val="Nessuno"/>
          <w:rFonts w:ascii="DM Sans 9pt Regular Bold" w:hAnsi="DM Sans 9pt Regular Bold" w:hint="default"/>
          <w:rtl w:val="0"/>
          <w:lang w:val="it-IT"/>
        </w:rPr>
        <w:t xml:space="preserve">€  – </w:t>
      </w:r>
      <w:r>
        <w:rPr>
          <w:rStyle w:val="Nessuno"/>
          <w:rFonts w:ascii="DM Sans 9pt Regular Bold" w:hAnsi="DM Sans 9pt Regular Bold"/>
          <w:rtl w:val="0"/>
          <w:lang w:val="it-IT"/>
        </w:rPr>
        <w:t>Ridotto 8</w:t>
      </w:r>
      <w:r>
        <w:rPr>
          <w:rStyle w:val="Nessuno"/>
          <w:rFonts w:ascii="DM Sans 9pt Regular Bold" w:hAnsi="DM Sans 9pt Regular Bold" w:hint="default"/>
          <w:rtl w:val="0"/>
          <w:lang w:val="pt-PT"/>
        </w:rPr>
        <w:t>€</w:t>
      </w:r>
      <w:r>
        <w:rPr>
          <w:rStyle w:val="Nessuno"/>
          <w:rFonts w:ascii="DM Sans 9pt Regular Bold" w:hAnsi="DM Sans 9pt Regular Bold"/>
          <w:rtl w:val="0"/>
          <w:lang w:val="it-IT"/>
        </w:rPr>
        <w:t xml:space="preserve"> (il biglietto ridotto </w:t>
      </w:r>
      <w:r>
        <w:rPr>
          <w:rStyle w:val="Nessuno"/>
          <w:rFonts w:ascii="DM Sans 9pt Regular Bold" w:hAnsi="DM Sans 9pt Regular Bold" w:hint="default"/>
          <w:rtl w:val="0"/>
          <w:lang w:val="it-IT"/>
        </w:rPr>
        <w:t xml:space="preserve">è </w:t>
      </w:r>
      <w:r>
        <w:rPr>
          <w:rStyle w:val="Nessuno"/>
          <w:rFonts w:ascii="DM Sans 9pt Regular Bold" w:hAnsi="DM Sans 9pt Regular Bold"/>
          <w:rtl w:val="0"/>
          <w:lang w:val="it-IT"/>
        </w:rPr>
        <w:t>dedicato agli over 65, agli universitari, ai Soci dell</w:t>
      </w:r>
      <w:r>
        <w:rPr>
          <w:rStyle w:val="Nessuno"/>
          <w:rFonts w:ascii="Arial Unicode MS" w:hAnsi="Arial Unicode MS" w:hint="default"/>
          <w:rtl w:val="0"/>
          <w:lang w:val="it-IT"/>
        </w:rPr>
        <w:t>’</w:t>
      </w:r>
      <w:r>
        <w:rPr>
          <w:rStyle w:val="Nessuno"/>
          <w:rFonts w:ascii="DM Sans 9pt Regular Bold" w:hAnsi="DM Sans 9pt Regular Bold"/>
          <w:rtl w:val="0"/>
          <w:lang w:val="it-IT"/>
        </w:rPr>
        <w:t>Associazione Manicomics) Gratuito per Aventi diritto</w:t>
      </w:r>
    </w:p>
    <w:p>
      <w:pPr>
        <w:pStyle w:val="Corpo A"/>
        <w:widowControl w:val="0"/>
        <w:rPr>
          <w:rStyle w:val="Nessuno"/>
          <w:rFonts w:ascii="DM Sans 9pt Regular Light" w:cs="DM Sans 9pt Regular Light" w:hAnsi="DM Sans 9pt Regular Light" w:eastAsia="DM Sans 9pt Regular Light"/>
          <w:sz w:val="24"/>
          <w:szCs w:val="24"/>
        </w:rPr>
      </w:pPr>
    </w:p>
    <w:p>
      <w:pPr>
        <w:pStyle w:val="Corpo A"/>
        <w:widowControl w:val="0"/>
        <w:rPr>
          <w:rStyle w:val="Nessuno"/>
          <w:rFonts w:ascii="DM Sans 9pt Regular Black" w:cs="DM Sans 9pt Regular Black" w:hAnsi="DM Sans 9pt Regular Black" w:eastAsia="DM Sans 9pt Regular Black"/>
          <w:outline w:val="0"/>
          <w:color w:val="d02d24"/>
          <w:sz w:val="32"/>
          <w:szCs w:val="32"/>
          <w:u w:color="d02d24"/>
          <w14:textFill>
            <w14:solidFill>
              <w14:srgbClr w14:val="D02D24"/>
            </w14:solidFill>
          </w14:textFill>
        </w:rPr>
      </w:pPr>
      <w:r>
        <w:rPr>
          <w:rStyle w:val="Nessuno"/>
          <w:rFonts w:ascii="DM Sans 9pt Regular Black" w:hAnsi="DM Sans 9pt Regular Black"/>
          <w:outline w:val="0"/>
          <w:color w:val="d02d24"/>
          <w:sz w:val="32"/>
          <w:szCs w:val="32"/>
          <w:u w:color="d02d24"/>
          <w:rtl w:val="0"/>
          <w:lang w:val="it-IT"/>
          <w14:textFill>
            <w14:solidFill>
              <w14:srgbClr w14:val="D02D24"/>
            </w14:solidFill>
          </w14:textFill>
        </w:rPr>
        <w:t>Per info e prenotazioni:</w:t>
      </w:r>
    </w:p>
    <w:p>
      <w:pPr>
        <w:pStyle w:val="Corpo A"/>
        <w:widowControl w:val="0"/>
        <w:rPr>
          <w:rStyle w:val="Nessuno"/>
          <w:rFonts w:ascii="DM Sans 9pt Regular Light" w:cs="DM Sans 9pt Regular Light" w:hAnsi="DM Sans 9pt Regular Light" w:eastAsia="DM Sans 9pt Regular Light"/>
          <w:sz w:val="24"/>
          <w:szCs w:val="24"/>
        </w:rPr>
      </w:pPr>
      <w:r>
        <w:rPr>
          <w:rStyle w:val="Nessuno"/>
          <w:rFonts w:ascii="DM Sans 9pt Regular Light" w:hAnsi="DM Sans 9pt Regular Light"/>
          <w:sz w:val="24"/>
          <w:szCs w:val="24"/>
          <w:rtl w:val="0"/>
          <w:lang w:val="it-IT"/>
        </w:rPr>
        <w:t xml:space="preserve">Mail to: </w:t>
      </w:r>
      <w:r>
        <w:rPr>
          <w:rStyle w:val="Nessuno"/>
          <w:rFonts w:ascii="DM Sans 9pt Regular Light" w:hAnsi="DM Sans 9pt Regular Light"/>
          <w:sz w:val="24"/>
          <w:szCs w:val="24"/>
          <w:rtl w:val="0"/>
          <w:lang w:val="it-IT"/>
        </w:rPr>
        <w:t>info</w:t>
      </w:r>
      <w:r>
        <w:rPr>
          <w:rStyle w:val="Nessuno"/>
          <w:rFonts w:ascii="DM Sans 9pt Regular Light" w:hAnsi="DM Sans 9pt Regular Light"/>
          <w:sz w:val="24"/>
          <w:szCs w:val="24"/>
          <w:rtl w:val="0"/>
          <w:lang w:val="it-IT"/>
        </w:rPr>
        <w:t xml:space="preserve">@manicomics.it </w:t>
      </w:r>
    </w:p>
    <w:p>
      <w:pPr>
        <w:pStyle w:val="Corpo A"/>
        <w:widowControl w:val="0"/>
        <w:rPr>
          <w:rStyle w:val="Nessuno"/>
          <w:rFonts w:ascii="DM Sans 9pt Regular Light" w:cs="DM Sans 9pt Regular Light" w:hAnsi="DM Sans 9pt Regular Light" w:eastAsia="DM Sans 9pt Regular Light"/>
          <w:sz w:val="24"/>
          <w:szCs w:val="24"/>
        </w:rPr>
      </w:pPr>
      <w:r>
        <w:rPr>
          <w:rStyle w:val="Nessuno"/>
          <w:rFonts w:ascii="DM Sans 9pt Regular Light" w:hAnsi="DM Sans 9pt Regular Light"/>
          <w:sz w:val="24"/>
          <w:szCs w:val="24"/>
          <w:rtl w:val="0"/>
          <w:lang w:val="en-US"/>
        </w:rPr>
        <w:t xml:space="preserve">Mob. / Whatsapp: +39 </w:t>
      </w:r>
      <w:r>
        <w:rPr>
          <w:rStyle w:val="Nessuno"/>
          <w:rFonts w:ascii="DM Sans 9pt Regular Light" w:hAnsi="DM Sans 9pt Regular Light"/>
          <w:sz w:val="24"/>
          <w:szCs w:val="24"/>
          <w:rtl w:val="0"/>
          <w:lang w:val="it-IT"/>
        </w:rPr>
        <w:t>3339343615</w:t>
      </w:r>
    </w:p>
    <w:p>
      <w:pPr>
        <w:pStyle w:val="Corpo A"/>
        <w:widowControl w:val="0"/>
        <w:rPr>
          <w:rStyle w:val="Nessuno"/>
          <w:rFonts w:ascii="DM Sans 9pt Regular Light" w:cs="DM Sans 9pt Regular Light" w:hAnsi="DM Sans 9pt Regular Light" w:eastAsia="DM Sans 9pt Regular Light"/>
          <w:sz w:val="24"/>
          <w:szCs w:val="24"/>
        </w:rPr>
      </w:pPr>
      <w:r>
        <w:rPr>
          <w:rStyle w:val="Hyperlink.2"/>
        </w:rPr>
        <w:fldChar w:fldCharType="begin" w:fldLock="0"/>
      </w:r>
      <w:r>
        <w:rPr>
          <w:rStyle w:val="Hyperlink.2"/>
        </w:rPr>
        <w:instrText xml:space="preserve"> HYPERLINK "http://www.manicomics.it"</w:instrText>
      </w:r>
      <w:r>
        <w:rPr>
          <w:rStyle w:val="Hyperlink.2"/>
        </w:rPr>
        <w:fldChar w:fldCharType="separate" w:fldLock="0"/>
      </w:r>
      <w:r>
        <w:rPr>
          <w:rStyle w:val="Hyperlink.2"/>
          <w:rtl w:val="0"/>
          <w:lang w:val="it-IT"/>
        </w:rPr>
        <w:t>www.manicomics.it</w:t>
      </w:r>
      <w:r>
        <w:rPr/>
        <w:fldChar w:fldCharType="end" w:fldLock="0"/>
      </w:r>
    </w:p>
    <w:p>
      <w:pPr>
        <w:pStyle w:val="Corpo A"/>
        <w:widowControl w:val="0"/>
        <w:rPr>
          <w:rStyle w:val="Nessuno"/>
          <w:rFonts w:ascii="DM Sans 9pt Regular Light" w:cs="DM Sans 9pt Regular Light" w:hAnsi="DM Sans 9pt Regular Light" w:eastAsia="DM Sans 9pt Regular Light"/>
          <w:sz w:val="24"/>
          <w:szCs w:val="24"/>
        </w:rPr>
      </w:pPr>
    </w:p>
    <w:p>
      <w:pPr>
        <w:pStyle w:val="Corpo A"/>
        <w:widowControl w:val="0"/>
      </w:pPr>
      <w:r>
        <w:rPr>
          <w:rStyle w:val="Nessuno"/>
          <w:rFonts w:ascii="DM Sans 9pt Regular Light" w:hAnsi="DM Sans 9pt Regular Light"/>
          <w:sz w:val="24"/>
          <w:szCs w:val="24"/>
          <w:rtl w:val="0"/>
          <w:lang w:val="it-IT"/>
        </w:rPr>
        <w:t xml:space="preserve">Biglietti Online su </w:t>
      </w:r>
      <w:r>
        <w:rPr>
          <w:rStyle w:val="Hyperlink.3"/>
        </w:rPr>
        <w:fldChar w:fldCharType="begin" w:fldLock="0"/>
      </w:r>
      <w:r>
        <w:rPr>
          <w:rStyle w:val="Hyperlink.3"/>
        </w:rPr>
        <w:instrText xml:space="preserve"> HYPERLINK "https://ticket.cinebot.it/manicomics/"</w:instrText>
      </w:r>
      <w:r>
        <w:rPr>
          <w:rStyle w:val="Hyperlink.3"/>
        </w:rPr>
        <w:fldChar w:fldCharType="separate" w:fldLock="0"/>
      </w:r>
      <w:r>
        <w:rPr>
          <w:rStyle w:val="Hyperlink.3"/>
          <w:rtl w:val="0"/>
          <w:lang w:val="de-DE"/>
        </w:rPr>
        <w:t>https://ticket.cinebot.it/manicomics/</w:t>
      </w:r>
      <w:r>
        <w:rPr/>
        <w:fldChar w:fldCharType="end" w:fldLock="0"/>
      </w:r>
      <w:r>
        <w:rPr>
          <w:rStyle w:val="Nessuno"/>
          <w:rFonts w:ascii="DM Sans 9pt Regular Light" w:hAnsi="DM Sans 9pt Regular Light"/>
          <w:outline w:val="0"/>
          <w:color w:val="141827"/>
          <w:sz w:val="24"/>
          <w:szCs w:val="24"/>
          <w:u w:color="141827"/>
          <w:rtl w:val="0"/>
          <w:lang w:val="it-IT"/>
          <w14:textFill>
            <w14:solidFill>
              <w14:srgbClr w14:val="141827"/>
            </w14:solidFill>
          </w14:textFill>
        </w:rPr>
        <w:t xml:space="preserve"> </w:t>
      </w:r>
    </w:p>
    <w:sectPr>
      <w:headerReference w:type="default" r:id="rId5"/>
      <w:footerReference w:type="default" r:id="rId6"/>
      <w:pgSz w:w="11900" w:h="16840" w:orient="portrait"/>
      <w:pgMar w:top="3402" w:right="1134" w:bottom="3402" w:left="1134" w:header="1134" w:footer="1134"/>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DM Sans 9pt Regular Black">
    <w:charset w:val="00"/>
    <w:family w:val="roman"/>
    <w:pitch w:val="default"/>
  </w:font>
  <w:font w:name="DM Sans 9pt Regular Bold">
    <w:charset w:val="00"/>
    <w:family w:val="roman"/>
    <w:pitch w:val="default"/>
  </w:font>
  <w:font w:name="DM Sans 9pt Regular Light">
    <w:charset w:val="00"/>
    <w:family w:val="roman"/>
    <w:pitch w:val="default"/>
  </w:font>
  <w:font w:name="DM Sans 9pt Regular Regular">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orpo A"/>
      <w:widowControl w:val="0"/>
      <w:tabs>
        <w:tab w:val="center" w:pos="4819"/>
        <w:tab w:val="right" w:pos="9612"/>
      </w:tabs>
      <w:jc w:val="center"/>
    </w:pPr>
    <w:r>
      <w:drawing xmlns:a="http://schemas.openxmlformats.org/drawingml/2006/main">
        <wp:anchor distT="152400" distB="152400" distL="152400" distR="152400" simplePos="0" relativeHeight="251658240" behindDoc="1" locked="0" layoutInCell="1" allowOverlap="1">
          <wp:simplePos x="0" y="0"/>
          <wp:positionH relativeFrom="page">
            <wp:posOffset>1023540</wp:posOffset>
          </wp:positionH>
          <wp:positionV relativeFrom="page">
            <wp:posOffset>-244914</wp:posOffset>
          </wp:positionV>
          <wp:extent cx="6166416" cy="1378901"/>
          <wp:effectExtent l="0" t="0" r="0" b="0"/>
          <wp:wrapNone/>
          <wp:docPr id="1073741825" name="officeArt object" descr="Carta-intestata-manicomics-teatrocirco-restyling-apr-24_header.png"/>
          <wp:cNvGraphicFramePr/>
          <a:graphic xmlns:a="http://schemas.openxmlformats.org/drawingml/2006/main">
            <a:graphicData uri="http://schemas.openxmlformats.org/drawingml/2006/picture">
              <pic:pic xmlns:pic="http://schemas.openxmlformats.org/drawingml/2006/picture">
                <pic:nvPicPr>
                  <pic:cNvPr id="1073741825" name="Carta-intestata-manicomics-teatrocirco-restyling-apr-24_header.png" descr="Carta-intestata-manicomics-teatrocirco-restyling-apr-24_header.png"/>
                  <pic:cNvPicPr>
                    <a:picLocks noChangeAspect="1"/>
                  </pic:cNvPicPr>
                </pic:nvPicPr>
                <pic:blipFill>
                  <a:blip r:embed="rId1">
                    <a:extLst/>
                  </a:blip>
                  <a:srcRect l="0" t="6521" r="0" b="6521"/>
                  <a:stretch>
                    <a:fillRect/>
                  </a:stretch>
                </pic:blipFill>
                <pic:spPr>
                  <a:xfrm>
                    <a:off x="0" y="0"/>
                    <a:ext cx="6166416" cy="1378901"/>
                  </a:xfrm>
                  <a:prstGeom prst="rect">
                    <a:avLst/>
                  </a:prstGeom>
                  <a:ln w="12700" cap="flat">
                    <a:noFill/>
                    <a:miter lim="400000"/>
                  </a:ln>
                  <a:effectLst/>
                </pic:spPr>
              </pic:pic>
            </a:graphicData>
          </a:graphic>
        </wp:anchor>
      </w:drawing>
    </w:r>
    <w:r>
      <w:drawing xmlns:a="http://schemas.openxmlformats.org/drawingml/2006/main">
        <wp:anchor distT="152400" distB="152400" distL="152400" distR="152400" simplePos="0" relativeHeight="251659264" behindDoc="1" locked="0" layoutInCell="1" allowOverlap="1">
          <wp:simplePos x="0" y="0"/>
          <wp:positionH relativeFrom="page">
            <wp:posOffset>720089</wp:posOffset>
          </wp:positionH>
          <wp:positionV relativeFrom="page">
            <wp:posOffset>8731221</wp:posOffset>
          </wp:positionV>
          <wp:extent cx="6333839" cy="1839780"/>
          <wp:effectExtent l="0" t="0" r="0" b="0"/>
          <wp:wrapNone/>
          <wp:docPr id="1073741826" name="officeArt object" descr="Carta-intestata-manicomics-teatrocirco-restyling-ott-25_footer.png"/>
          <wp:cNvGraphicFramePr/>
          <a:graphic xmlns:a="http://schemas.openxmlformats.org/drawingml/2006/main">
            <a:graphicData uri="http://schemas.openxmlformats.org/drawingml/2006/picture">
              <pic:pic xmlns:pic="http://schemas.openxmlformats.org/drawingml/2006/picture">
                <pic:nvPicPr>
                  <pic:cNvPr id="1073741826" name="Carta-intestata-manicomics-teatrocirco-restyling-ott-25_footer.png" descr="Carta-intestata-manicomics-teatrocirco-restyling-ott-25_footer.png"/>
                  <pic:cNvPicPr>
                    <a:picLocks noChangeAspect="1"/>
                  </pic:cNvPicPr>
                </pic:nvPicPr>
                <pic:blipFill>
                  <a:blip r:embed="rId2">
                    <a:extLst/>
                  </a:blip>
                  <a:srcRect l="0" t="3082" r="0" b="3082"/>
                  <a:stretch>
                    <a:fillRect/>
                  </a:stretch>
                </pic:blipFill>
                <pic:spPr>
                  <a:xfrm>
                    <a:off x="0" y="0"/>
                    <a:ext cx="6333839" cy="1839780"/>
                  </a:xfrm>
                  <a:prstGeom prst="rect">
                    <a:avLst/>
                  </a:prstGeom>
                  <a:ln w="12700" cap="flat">
                    <a:noFill/>
                    <a:miter lim="400000"/>
                  </a:ln>
                  <a:effectLst/>
                </pic:spPr>
              </pic:pic>
            </a:graphicData>
          </a:graphic>
        </wp:anchor>
      </w:drawing>
    </w: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orpo A">
    <w:name w:val="Corpo A"/>
    <w:next w:val="Co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essuno A">
    <w:name w:val="Nessuno A"/>
  </w:style>
  <w:style w:type="paragraph" w:styleId="Intestazione 3">
    <w:name w:val="Intestazione 3"/>
    <w:next w:val="Corpo A"/>
    <w:pPr>
      <w:keepNext w:val="1"/>
      <w:keepLines w:val="1"/>
      <w:pageBreakBefore w:val="0"/>
      <w:widowControl w:val="1"/>
      <w:shd w:val="clear" w:color="auto" w:fill="auto"/>
      <w:suppressAutoHyphens w:val="0"/>
      <w:bidi w:val="0"/>
      <w:spacing w:before="280" w:after="80" w:line="240" w:lineRule="auto"/>
      <w:ind w:left="0" w:right="0" w:firstLine="0"/>
      <w:jc w:val="left"/>
      <w:outlineLvl w:val="0"/>
    </w:pPr>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Outline>
        <w14:noFill/>
      </w14:textOutline>
      <w14:textFill>
        <w14:solidFill>
          <w14:srgbClr w14:val="000000"/>
        </w14:solidFill>
      </w14:textFill>
    </w:rPr>
  </w:style>
  <w:style w:type="paragraph" w:styleId="Di default">
    <w:name w:val="Di default"/>
    <w:next w:val="Di 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it-IT"/>
      <w14:textOutline w14:w="12700" w14:cap="flat">
        <w14:noFill/>
        <w14:miter w14:lim="400000"/>
      </w14:textOutline>
      <w14:textFill>
        <w14:solidFill>
          <w14:srgbClr w14:val="000000"/>
        </w14:solidFill>
      </w14:textFill>
    </w:rPr>
  </w:style>
  <w:style w:type="character" w:styleId="Nessuno">
    <w:name w:val="Nessuno"/>
  </w:style>
  <w:style w:type="character" w:styleId="Hyperlink.0">
    <w:name w:val="Hyperlink.0"/>
    <w:basedOn w:val="Nessuno"/>
    <w:next w:val="Hyperlink.0"/>
    <w:rPr>
      <w:rFonts w:ascii="DM Sans 9pt Regular Bold" w:cs="DM Sans 9pt Regular Bold" w:hAnsi="DM Sans 9pt Regular Bold" w:eastAsia="DM Sans 9pt Regular Bold"/>
      <w:outline w:val="0"/>
      <w:color w:val="03adb1"/>
      <w:u w:color="03adb1"/>
      <w:lang w:val="pt-PT"/>
      <w14:textFill>
        <w14:solidFill>
          <w14:srgbClr w14:val="03ADB1"/>
        </w14:solidFill>
      </w14:textFill>
    </w:rPr>
  </w:style>
  <w:style w:type="character" w:styleId="Hyperlink.1">
    <w:name w:val="Hyperlink.1"/>
    <w:basedOn w:val="Nessuno"/>
    <w:next w:val="Hyperlink.1"/>
    <w:rPr>
      <w:rFonts w:ascii="DM Sans 9pt Regular Bold" w:cs="DM Sans 9pt Regular Bold" w:hAnsi="DM Sans 9pt Regular Bold" w:eastAsia="DM Sans 9pt Regular Bold"/>
      <w:outline w:val="0"/>
      <w:color w:val="fc3942"/>
      <w:u w:color="fc3942"/>
      <w14:textFill>
        <w14:solidFill>
          <w14:srgbClr w14:val="FC3942"/>
        </w14:solidFill>
      </w14:textFill>
    </w:rPr>
  </w:style>
  <w:style w:type="character" w:styleId="Hyperlink.2">
    <w:name w:val="Hyperlink.2"/>
    <w:basedOn w:val="Nessuno"/>
    <w:next w:val="Hyperlink.2"/>
    <w:rPr>
      <w:rFonts w:ascii="DM Sans 9pt Regular Light" w:cs="DM Sans 9pt Regular Light" w:hAnsi="DM Sans 9pt Regular Light" w:eastAsia="DM Sans 9pt Regular Light"/>
      <w:outline w:val="0"/>
      <w:color w:val="0000ff"/>
      <w:sz w:val="24"/>
      <w:szCs w:val="24"/>
      <w:u w:val="single" w:color="0000ff"/>
      <w:lang w:val="it-IT"/>
      <w14:textFill>
        <w14:solidFill>
          <w14:srgbClr w14:val="0000FF"/>
        </w14:solidFill>
      </w14:textFill>
    </w:rPr>
  </w:style>
  <w:style w:type="character" w:styleId="Hyperlink.3">
    <w:name w:val="Hyperlink.3"/>
    <w:basedOn w:val="Nessuno"/>
    <w:next w:val="Hyperlink.3"/>
    <w:rPr>
      <w:rFonts w:ascii="DM Sans 9pt Regular Light" w:cs="DM Sans 9pt Regular Light" w:hAnsi="DM Sans 9pt Regular Light" w:eastAsia="DM Sans 9pt Regular Light"/>
      <w:outline w:val="0"/>
      <w:color w:val="0000ff"/>
      <w:sz w:val="24"/>
      <w:szCs w:val="24"/>
      <w:u w:val="single" w:color="0000ff"/>
      <w:lang w:val="de-DE"/>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